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91F6" w14:textId="1DA2ED2B" w:rsidR="00B812AE" w:rsidRDefault="005F6E98" w:rsidP="005F6E98">
      <w:pPr>
        <w:pBdr>
          <w:top w:val="single" w:sz="4" w:space="1" w:color="auto"/>
          <w:left w:val="single" w:sz="4" w:space="4" w:color="auto"/>
          <w:bottom w:val="single" w:sz="4" w:space="1" w:color="auto"/>
          <w:right w:val="single" w:sz="4" w:space="4" w:color="auto"/>
        </w:pBdr>
        <w:jc w:val="center"/>
        <w:rPr>
          <w:b/>
          <w:sz w:val="28"/>
          <w:lang w:val="en-US"/>
        </w:rPr>
      </w:pPr>
      <w:r>
        <w:rPr>
          <w:b/>
          <w:sz w:val="28"/>
          <w:lang w:val="en-US"/>
        </w:rPr>
        <w:t>ARMIDALE FAMILY DAY CARE</w:t>
      </w:r>
    </w:p>
    <w:p w14:paraId="08058DF2" w14:textId="77777777" w:rsidR="005F6E98" w:rsidRPr="00BC3F43" w:rsidRDefault="00843E42" w:rsidP="005F6E98">
      <w:pPr>
        <w:pBdr>
          <w:top w:val="single" w:sz="4" w:space="1" w:color="auto"/>
          <w:left w:val="single" w:sz="4" w:space="4" w:color="auto"/>
          <w:bottom w:val="single" w:sz="4" w:space="1" w:color="auto"/>
          <w:right w:val="single" w:sz="4" w:space="4" w:color="auto"/>
        </w:pBdr>
        <w:jc w:val="center"/>
        <w:rPr>
          <w:b/>
          <w:i/>
          <w:sz w:val="32"/>
          <w:szCs w:val="32"/>
          <w:lang w:val="en-US"/>
        </w:rPr>
      </w:pPr>
      <w:r>
        <w:rPr>
          <w:b/>
          <w:i/>
          <w:sz w:val="32"/>
          <w:szCs w:val="32"/>
          <w:lang w:val="en-US"/>
        </w:rPr>
        <w:t>Complaints Handling Policy</w:t>
      </w:r>
    </w:p>
    <w:tbl>
      <w:tblPr>
        <w:tblStyle w:val="TableGrid"/>
        <w:tblW w:w="0" w:type="auto"/>
        <w:tblInd w:w="-72" w:type="dxa"/>
        <w:tblLook w:val="04A0" w:firstRow="1" w:lastRow="0" w:firstColumn="1" w:lastColumn="0" w:noHBand="0" w:noVBand="1"/>
      </w:tblPr>
      <w:tblGrid>
        <w:gridCol w:w="4583"/>
        <w:gridCol w:w="4505"/>
      </w:tblGrid>
      <w:tr w:rsidR="00591EE1" w:rsidRPr="00FD354B" w14:paraId="72751B02" w14:textId="77777777" w:rsidTr="00D90887">
        <w:tc>
          <w:tcPr>
            <w:tcW w:w="4693" w:type="dxa"/>
          </w:tcPr>
          <w:p w14:paraId="58232EE4" w14:textId="77777777" w:rsidR="00591EE1" w:rsidRPr="00FD354B" w:rsidRDefault="00591EE1" w:rsidP="00591EE1">
            <w:pPr>
              <w:rPr>
                <w:b/>
                <w:sz w:val="24"/>
                <w:lang w:val="en-US"/>
              </w:rPr>
            </w:pPr>
            <w:r w:rsidRPr="00FD354B">
              <w:rPr>
                <w:b/>
                <w:sz w:val="24"/>
                <w:lang w:val="en-US"/>
              </w:rPr>
              <w:t>Related documentation</w:t>
            </w:r>
          </w:p>
          <w:p w14:paraId="5D21097F" w14:textId="5A722D10" w:rsidR="00961BB6" w:rsidRPr="00FD354B" w:rsidRDefault="00D90887" w:rsidP="00591EE1">
            <w:pPr>
              <w:rPr>
                <w:b/>
                <w:sz w:val="24"/>
                <w:lang w:val="en-US"/>
              </w:rPr>
            </w:pPr>
            <w:r w:rsidRPr="00FD354B">
              <w:rPr>
                <w:b/>
                <w:sz w:val="24"/>
                <w:lang w:val="en-US"/>
              </w:rPr>
              <w:t>Policy</w:t>
            </w:r>
            <w:r w:rsidR="00750EDE" w:rsidRPr="00FD354B">
              <w:rPr>
                <w:b/>
                <w:sz w:val="24"/>
                <w:lang w:val="en-US"/>
              </w:rPr>
              <w:t>/policies</w:t>
            </w:r>
            <w:r w:rsidR="000A13BB" w:rsidRPr="00FD354B">
              <w:rPr>
                <w:b/>
                <w:sz w:val="24"/>
                <w:lang w:val="en-US"/>
              </w:rPr>
              <w:t>:</w:t>
            </w:r>
          </w:p>
          <w:p w14:paraId="577638F5" w14:textId="40FAD6DF" w:rsidR="00843E42" w:rsidRDefault="00843E42" w:rsidP="00591EE1">
            <w:pPr>
              <w:rPr>
                <w:b/>
                <w:sz w:val="24"/>
                <w:lang w:val="en-US"/>
              </w:rPr>
            </w:pPr>
          </w:p>
          <w:p w14:paraId="7212016D" w14:textId="77777777" w:rsidR="00106F0E" w:rsidRPr="00FD354B" w:rsidRDefault="00106F0E" w:rsidP="00591EE1">
            <w:pPr>
              <w:rPr>
                <w:b/>
                <w:sz w:val="24"/>
                <w:lang w:val="en-US"/>
              </w:rPr>
            </w:pPr>
          </w:p>
          <w:p w14:paraId="6D73F774" w14:textId="77777777" w:rsidR="00D90887" w:rsidRPr="00FD354B" w:rsidRDefault="00D90887" w:rsidP="00591EE1">
            <w:pPr>
              <w:rPr>
                <w:b/>
                <w:sz w:val="24"/>
                <w:lang w:val="en-US"/>
              </w:rPr>
            </w:pPr>
            <w:r w:rsidRPr="00FD354B">
              <w:rPr>
                <w:b/>
                <w:sz w:val="24"/>
                <w:lang w:val="en-US"/>
              </w:rPr>
              <w:t>Regulation</w:t>
            </w:r>
            <w:r w:rsidR="00961BB6" w:rsidRPr="00FD354B">
              <w:rPr>
                <w:b/>
                <w:sz w:val="24"/>
                <w:lang w:val="en-US"/>
              </w:rPr>
              <w:t>/s/ Standards</w:t>
            </w:r>
            <w:r w:rsidR="000A13BB" w:rsidRPr="00FD354B">
              <w:rPr>
                <w:b/>
                <w:sz w:val="24"/>
                <w:lang w:val="en-US"/>
              </w:rPr>
              <w:t>:</w:t>
            </w:r>
          </w:p>
          <w:p w14:paraId="14E8FEED" w14:textId="0DC5DF61" w:rsidR="00750EDE" w:rsidRDefault="00750EDE" w:rsidP="00591EE1">
            <w:pPr>
              <w:rPr>
                <w:b/>
                <w:sz w:val="24"/>
                <w:lang w:val="en-US"/>
              </w:rPr>
            </w:pPr>
          </w:p>
          <w:p w14:paraId="7B174D59" w14:textId="77777777" w:rsidR="00103FD6" w:rsidRPr="00FD354B" w:rsidRDefault="00103FD6" w:rsidP="00591EE1">
            <w:pPr>
              <w:rPr>
                <w:b/>
                <w:sz w:val="24"/>
                <w:lang w:val="en-US"/>
              </w:rPr>
            </w:pPr>
          </w:p>
          <w:p w14:paraId="14AA6BEF" w14:textId="77777777" w:rsidR="00D90887" w:rsidRPr="00FD354B" w:rsidRDefault="005F6E98" w:rsidP="00591EE1">
            <w:pPr>
              <w:rPr>
                <w:b/>
                <w:sz w:val="24"/>
                <w:lang w:val="en-US"/>
              </w:rPr>
            </w:pPr>
            <w:r w:rsidRPr="00FD354B">
              <w:rPr>
                <w:b/>
                <w:sz w:val="24"/>
                <w:lang w:val="en-US"/>
              </w:rPr>
              <w:t>Related</w:t>
            </w:r>
            <w:r w:rsidR="00D90887" w:rsidRPr="00FD354B">
              <w:rPr>
                <w:b/>
                <w:sz w:val="24"/>
                <w:lang w:val="en-US"/>
              </w:rPr>
              <w:t xml:space="preserve"> procedures</w:t>
            </w:r>
            <w:r w:rsidR="000A13BB" w:rsidRPr="00FD354B">
              <w:rPr>
                <w:b/>
                <w:sz w:val="24"/>
                <w:lang w:val="en-US"/>
              </w:rPr>
              <w:t>:</w:t>
            </w:r>
          </w:p>
          <w:p w14:paraId="68FB7AD3" w14:textId="77777777" w:rsidR="00591EE1" w:rsidRPr="00FD354B" w:rsidRDefault="00591EE1" w:rsidP="00591EE1">
            <w:pPr>
              <w:rPr>
                <w:b/>
                <w:lang w:val="en-US"/>
              </w:rPr>
            </w:pPr>
          </w:p>
          <w:p w14:paraId="35563F00" w14:textId="77777777" w:rsidR="00920E14" w:rsidRPr="00FD354B" w:rsidRDefault="00920E14" w:rsidP="00591EE1">
            <w:pPr>
              <w:rPr>
                <w:b/>
                <w:lang w:val="en-US"/>
              </w:rPr>
            </w:pPr>
          </w:p>
          <w:p w14:paraId="48BBB3C6" w14:textId="77777777" w:rsidR="00591EE1" w:rsidRPr="00FD354B" w:rsidRDefault="00961BB6" w:rsidP="00591EE1">
            <w:pPr>
              <w:rPr>
                <w:b/>
                <w:sz w:val="24"/>
                <w:lang w:val="en-US"/>
              </w:rPr>
            </w:pPr>
            <w:r w:rsidRPr="00FD354B">
              <w:rPr>
                <w:b/>
                <w:sz w:val="24"/>
                <w:lang w:val="en-US"/>
              </w:rPr>
              <w:t>References:</w:t>
            </w:r>
          </w:p>
          <w:p w14:paraId="63EC856D" w14:textId="77777777" w:rsidR="00591EE1" w:rsidRPr="00FD354B" w:rsidRDefault="00591EE1" w:rsidP="00591EE1">
            <w:pPr>
              <w:rPr>
                <w:b/>
                <w:lang w:val="en-US"/>
              </w:rPr>
            </w:pPr>
          </w:p>
        </w:tc>
        <w:tc>
          <w:tcPr>
            <w:tcW w:w="4621" w:type="dxa"/>
          </w:tcPr>
          <w:p w14:paraId="35EA69DB" w14:textId="5D7CF051" w:rsidR="0025187B" w:rsidRDefault="005618F4" w:rsidP="00591EE1">
            <w:pPr>
              <w:rPr>
                <w:lang w:val="en-US"/>
              </w:rPr>
            </w:pPr>
            <w:r w:rsidRPr="0025187B">
              <w:rPr>
                <w:lang w:val="en-US"/>
              </w:rPr>
              <w:t>Code of Conduct</w:t>
            </w:r>
            <w:r w:rsidR="0025187B">
              <w:rPr>
                <w:lang w:val="en-US"/>
              </w:rPr>
              <w:t xml:space="preserve">, </w:t>
            </w:r>
            <w:r w:rsidR="00843E42" w:rsidRPr="0025187B">
              <w:rPr>
                <w:lang w:val="en-US"/>
              </w:rPr>
              <w:t>Child Protection Policy</w:t>
            </w:r>
            <w:r w:rsidR="0025187B">
              <w:rPr>
                <w:lang w:val="en-US"/>
              </w:rPr>
              <w:t xml:space="preserve">, </w:t>
            </w:r>
            <w:r w:rsidR="00B105FB" w:rsidRPr="0025187B">
              <w:rPr>
                <w:lang w:val="en-US"/>
              </w:rPr>
              <w:t>Governance</w:t>
            </w:r>
            <w:r w:rsidR="002567D3" w:rsidRPr="0025187B">
              <w:rPr>
                <w:lang w:val="en-US"/>
              </w:rPr>
              <w:t xml:space="preserve"> Policy</w:t>
            </w:r>
            <w:r w:rsidR="0025187B">
              <w:rPr>
                <w:lang w:val="en-US"/>
              </w:rPr>
              <w:t xml:space="preserve">, </w:t>
            </w:r>
            <w:r w:rsidR="00843E42" w:rsidRPr="0025187B">
              <w:rPr>
                <w:lang w:val="en-US"/>
              </w:rPr>
              <w:t>Incident, Injury, Trauma and Illness</w:t>
            </w:r>
            <w:r w:rsidR="002567D3" w:rsidRPr="0025187B">
              <w:rPr>
                <w:lang w:val="en-US"/>
              </w:rPr>
              <w:t xml:space="preserve"> </w:t>
            </w:r>
            <w:proofErr w:type="gramStart"/>
            <w:r w:rsidR="002567D3" w:rsidRPr="0025187B">
              <w:rPr>
                <w:lang w:val="en-US"/>
              </w:rPr>
              <w:t>Policy</w:t>
            </w:r>
            <w:r w:rsidR="00843E42" w:rsidRPr="0025187B">
              <w:rPr>
                <w:lang w:val="en-US"/>
              </w:rPr>
              <w:t xml:space="preserve"> </w:t>
            </w:r>
            <w:r w:rsidR="004E1683">
              <w:rPr>
                <w:lang w:val="en-US"/>
              </w:rPr>
              <w:t>.</w:t>
            </w:r>
            <w:proofErr w:type="gramEnd"/>
          </w:p>
          <w:p w14:paraId="7ABB4C59" w14:textId="77777777" w:rsidR="0025187B" w:rsidRDefault="0025187B" w:rsidP="00591EE1">
            <w:pPr>
              <w:rPr>
                <w:lang w:val="en-US"/>
              </w:rPr>
            </w:pPr>
          </w:p>
          <w:p w14:paraId="3F48521A" w14:textId="4292C3F7" w:rsidR="00B105FB" w:rsidRPr="00FD354B" w:rsidRDefault="005618F4" w:rsidP="00591EE1">
            <w:pPr>
              <w:rPr>
                <w:lang w:val="en-US"/>
              </w:rPr>
            </w:pPr>
            <w:r w:rsidRPr="00FD354B">
              <w:rPr>
                <w:lang w:val="en-US"/>
              </w:rPr>
              <w:t>Regulation</w:t>
            </w:r>
            <w:r w:rsidR="00300EB6" w:rsidRPr="00FD354B">
              <w:rPr>
                <w:lang w:val="en-US"/>
              </w:rPr>
              <w:t>s</w:t>
            </w:r>
            <w:r w:rsidRPr="00FD354B">
              <w:rPr>
                <w:lang w:val="en-US"/>
              </w:rPr>
              <w:t xml:space="preserve"> </w:t>
            </w:r>
            <w:r w:rsidR="00826C6D">
              <w:rPr>
                <w:lang w:val="en-US"/>
              </w:rPr>
              <w:t xml:space="preserve">172, 174, 174A, 143B, </w:t>
            </w:r>
            <w:r w:rsidR="00103FD6">
              <w:rPr>
                <w:lang w:val="en-US"/>
              </w:rPr>
              <w:t>168, 169, 170, 171, 172, 173, 176.</w:t>
            </w:r>
          </w:p>
          <w:p w14:paraId="54828C21" w14:textId="45EF70C4" w:rsidR="00BC3F43" w:rsidRPr="00FD354B" w:rsidRDefault="005618F4" w:rsidP="00591EE1">
            <w:pPr>
              <w:rPr>
                <w:lang w:val="en-US"/>
              </w:rPr>
            </w:pPr>
            <w:r w:rsidRPr="00FD354B">
              <w:rPr>
                <w:lang w:val="en-US"/>
              </w:rPr>
              <w:t>N</w:t>
            </w:r>
            <w:r w:rsidR="00CE7965">
              <w:rPr>
                <w:lang w:val="en-US"/>
              </w:rPr>
              <w:t xml:space="preserve">ational Quality Standards </w:t>
            </w:r>
            <w:r w:rsidR="00B105FB" w:rsidRPr="00FD354B">
              <w:rPr>
                <w:lang w:val="en-US"/>
              </w:rPr>
              <w:t>7.</w:t>
            </w:r>
            <w:r w:rsidR="00304C16" w:rsidRPr="00FD354B">
              <w:rPr>
                <w:lang w:val="en-US"/>
              </w:rPr>
              <w:t>1</w:t>
            </w:r>
            <w:r w:rsidR="00103FD6">
              <w:rPr>
                <w:lang w:val="en-US"/>
              </w:rPr>
              <w:t xml:space="preserve"> and </w:t>
            </w:r>
            <w:r w:rsidR="00300EB6" w:rsidRPr="00FD354B">
              <w:rPr>
                <w:lang w:val="en-US"/>
              </w:rPr>
              <w:t>7.2</w:t>
            </w:r>
          </w:p>
          <w:p w14:paraId="2708EF82" w14:textId="77777777" w:rsidR="0025187B" w:rsidRDefault="0025187B" w:rsidP="0025187B">
            <w:pPr>
              <w:rPr>
                <w:lang w:val="en-US"/>
              </w:rPr>
            </w:pPr>
          </w:p>
          <w:p w14:paraId="57D87644" w14:textId="258951C4" w:rsidR="0025187B" w:rsidRDefault="00843E42" w:rsidP="0025187B">
            <w:pPr>
              <w:rPr>
                <w:lang w:val="en-US"/>
              </w:rPr>
            </w:pPr>
            <w:r w:rsidRPr="0025187B">
              <w:rPr>
                <w:lang w:val="en-US"/>
              </w:rPr>
              <w:t>De-Registration of Educator from the Service</w:t>
            </w:r>
            <w:r w:rsidR="0025187B">
              <w:rPr>
                <w:lang w:val="en-US"/>
              </w:rPr>
              <w:t xml:space="preserve">, </w:t>
            </w:r>
            <w:r w:rsidRPr="0025187B">
              <w:rPr>
                <w:lang w:val="en-US"/>
              </w:rPr>
              <w:t xml:space="preserve">Workplace </w:t>
            </w:r>
            <w:proofErr w:type="gramStart"/>
            <w:r w:rsidRPr="0025187B">
              <w:rPr>
                <w:lang w:val="en-US"/>
              </w:rPr>
              <w:t>Health</w:t>
            </w:r>
            <w:proofErr w:type="gramEnd"/>
            <w:r w:rsidRPr="0025187B">
              <w:rPr>
                <w:lang w:val="en-US"/>
              </w:rPr>
              <w:t xml:space="preserve"> and Safety</w:t>
            </w:r>
          </w:p>
          <w:p w14:paraId="20128F7E" w14:textId="6AE5CAAC" w:rsidR="00D900EC" w:rsidRDefault="00D900EC" w:rsidP="0025187B">
            <w:pPr>
              <w:rPr>
                <w:lang w:val="en-US"/>
              </w:rPr>
            </w:pPr>
          </w:p>
          <w:p w14:paraId="0C9D1356" w14:textId="383A41FE" w:rsidR="003813C7" w:rsidRDefault="003813C7" w:rsidP="0025187B">
            <w:pPr>
              <w:rPr>
                <w:lang w:val="en-US"/>
              </w:rPr>
            </w:pPr>
            <w:r>
              <w:rPr>
                <w:lang w:val="en-US"/>
              </w:rPr>
              <w:t>ACECQA Guide to the National Quality Framework</w:t>
            </w:r>
          </w:p>
          <w:p w14:paraId="37BCDD04" w14:textId="3E8B88A8" w:rsidR="0025187B" w:rsidRDefault="00BC3CDF" w:rsidP="0025187B">
            <w:pPr>
              <w:rPr>
                <w:lang w:val="en-US"/>
              </w:rPr>
            </w:pPr>
            <w:r w:rsidRPr="0025187B">
              <w:rPr>
                <w:lang w:val="en-US"/>
              </w:rPr>
              <w:t>Privacy &amp; Personal Information Protection Act, 19</w:t>
            </w:r>
            <w:r w:rsidR="00DA6A44" w:rsidRPr="0025187B">
              <w:rPr>
                <w:lang w:val="en-US"/>
              </w:rPr>
              <w:t>9</w:t>
            </w:r>
            <w:r w:rsidRPr="0025187B">
              <w:rPr>
                <w:lang w:val="en-US"/>
              </w:rPr>
              <w:t>8</w:t>
            </w:r>
            <w:r w:rsidR="0025187B">
              <w:rPr>
                <w:lang w:val="en-US"/>
              </w:rPr>
              <w:t>,</w:t>
            </w:r>
          </w:p>
          <w:p w14:paraId="0AD6A27A" w14:textId="336E3C48" w:rsidR="00BC3CDF" w:rsidRPr="0025187B" w:rsidRDefault="00765191" w:rsidP="0025187B">
            <w:pPr>
              <w:rPr>
                <w:lang w:val="en-US"/>
              </w:rPr>
            </w:pPr>
            <w:r>
              <w:rPr>
                <w:lang w:val="en-US"/>
              </w:rPr>
              <w:t>NSW Ombudsman Effective Complaint Handling Guidelines</w:t>
            </w:r>
          </w:p>
          <w:p w14:paraId="6723CFA6" w14:textId="2807BDFD" w:rsidR="00BC3CDF" w:rsidRPr="0025187B" w:rsidRDefault="00BC3CDF" w:rsidP="0025187B">
            <w:pPr>
              <w:rPr>
                <w:lang w:val="en-US"/>
              </w:rPr>
            </w:pPr>
            <w:r w:rsidRPr="0025187B">
              <w:rPr>
                <w:lang w:val="en-US"/>
              </w:rPr>
              <w:t>Commission for Children and Young People Act, 1998</w:t>
            </w:r>
          </w:p>
          <w:p w14:paraId="63E20F62" w14:textId="7B35749F" w:rsidR="00BC3CDF" w:rsidRPr="0025187B" w:rsidRDefault="00BC3CDF" w:rsidP="0025187B">
            <w:pPr>
              <w:rPr>
                <w:sz w:val="24"/>
                <w:lang w:val="en-US"/>
              </w:rPr>
            </w:pPr>
            <w:r w:rsidRPr="0025187B">
              <w:rPr>
                <w:lang w:val="en-US"/>
              </w:rPr>
              <w:t>Child Protection (Working with Children) Act 2012 &amp; Regulation 2013.</w:t>
            </w:r>
            <w:r w:rsidRPr="0025187B">
              <w:rPr>
                <w:sz w:val="24"/>
                <w:lang w:val="en-US"/>
              </w:rPr>
              <w:t xml:space="preserve"> </w:t>
            </w:r>
          </w:p>
        </w:tc>
      </w:tr>
      <w:tr w:rsidR="00591EE1" w:rsidRPr="00FD354B" w14:paraId="16770448" w14:textId="77777777" w:rsidTr="00D90887">
        <w:tc>
          <w:tcPr>
            <w:tcW w:w="4693" w:type="dxa"/>
          </w:tcPr>
          <w:p w14:paraId="119A17F6" w14:textId="2E9DE9FF" w:rsidR="00591EE1" w:rsidRPr="00FD354B" w:rsidRDefault="00106F0E" w:rsidP="00591EE1">
            <w:pPr>
              <w:rPr>
                <w:b/>
                <w:sz w:val="24"/>
                <w:lang w:val="en-US"/>
              </w:rPr>
            </w:pPr>
            <w:r>
              <w:rPr>
                <w:b/>
                <w:sz w:val="24"/>
                <w:lang w:val="en-US"/>
              </w:rPr>
              <w:t xml:space="preserve"> </w:t>
            </w:r>
          </w:p>
        </w:tc>
        <w:tc>
          <w:tcPr>
            <w:tcW w:w="4621" w:type="dxa"/>
          </w:tcPr>
          <w:p w14:paraId="5F95F223" w14:textId="765E8F36" w:rsidR="00591EE1" w:rsidRPr="00FD354B" w:rsidRDefault="00D80DEA" w:rsidP="00591EE1">
            <w:pPr>
              <w:rPr>
                <w:sz w:val="24"/>
                <w:lang w:val="en-US"/>
              </w:rPr>
            </w:pPr>
            <w:proofErr w:type="gramStart"/>
            <w:r>
              <w:rPr>
                <w:sz w:val="24"/>
                <w:lang w:val="en-US"/>
              </w:rPr>
              <w:t>August  2023</w:t>
            </w:r>
            <w:proofErr w:type="gramEnd"/>
          </w:p>
        </w:tc>
      </w:tr>
      <w:tr w:rsidR="00591EE1" w:rsidRPr="00FD354B" w14:paraId="4F646D09" w14:textId="77777777" w:rsidTr="00D90887">
        <w:tc>
          <w:tcPr>
            <w:tcW w:w="4693" w:type="dxa"/>
          </w:tcPr>
          <w:p w14:paraId="6EEBF048" w14:textId="77777777" w:rsidR="00591EE1" w:rsidRPr="00FD354B" w:rsidRDefault="00591EE1" w:rsidP="00591EE1">
            <w:pPr>
              <w:rPr>
                <w:b/>
                <w:sz w:val="24"/>
                <w:lang w:val="en-US"/>
              </w:rPr>
            </w:pPr>
            <w:r w:rsidRPr="00FD354B">
              <w:rPr>
                <w:b/>
                <w:sz w:val="24"/>
                <w:lang w:val="en-US"/>
              </w:rPr>
              <w:t>Date for review</w:t>
            </w:r>
          </w:p>
        </w:tc>
        <w:tc>
          <w:tcPr>
            <w:tcW w:w="4621" w:type="dxa"/>
          </w:tcPr>
          <w:p w14:paraId="6C6DE7D9" w14:textId="01A6E7C5" w:rsidR="00591EE1" w:rsidRPr="00FD354B" w:rsidRDefault="00232A97" w:rsidP="00591EE1">
            <w:pPr>
              <w:rPr>
                <w:sz w:val="24"/>
                <w:lang w:val="en-US"/>
              </w:rPr>
            </w:pPr>
            <w:r>
              <w:rPr>
                <w:sz w:val="24"/>
                <w:lang w:val="en-US"/>
              </w:rPr>
              <w:t>August 202</w:t>
            </w:r>
            <w:r w:rsidR="00D80DEA">
              <w:rPr>
                <w:sz w:val="24"/>
                <w:lang w:val="en-US"/>
              </w:rPr>
              <w:t>4</w:t>
            </w:r>
          </w:p>
        </w:tc>
      </w:tr>
      <w:tr w:rsidR="00D90887" w:rsidRPr="00FD354B" w14:paraId="086F558F" w14:textId="77777777" w:rsidTr="00D90887">
        <w:tc>
          <w:tcPr>
            <w:tcW w:w="4693" w:type="dxa"/>
          </w:tcPr>
          <w:p w14:paraId="5AB7E030" w14:textId="77777777" w:rsidR="00D90887" w:rsidRPr="00FD354B" w:rsidRDefault="00D90887" w:rsidP="00591EE1">
            <w:pPr>
              <w:rPr>
                <w:b/>
                <w:sz w:val="24"/>
                <w:lang w:val="en-US"/>
              </w:rPr>
            </w:pPr>
            <w:r w:rsidRPr="00FD354B">
              <w:rPr>
                <w:b/>
                <w:sz w:val="24"/>
                <w:lang w:val="en-US"/>
              </w:rPr>
              <w:t xml:space="preserve">Purpose </w:t>
            </w:r>
          </w:p>
        </w:tc>
        <w:tc>
          <w:tcPr>
            <w:tcW w:w="4621" w:type="dxa"/>
          </w:tcPr>
          <w:p w14:paraId="5B207D2F" w14:textId="5868C779" w:rsidR="00D90887" w:rsidRPr="00FD354B" w:rsidRDefault="00B105FB" w:rsidP="003E6E45">
            <w:pPr>
              <w:rPr>
                <w:sz w:val="24"/>
                <w:lang w:val="en-US"/>
              </w:rPr>
            </w:pPr>
            <w:r w:rsidRPr="00FD354B">
              <w:rPr>
                <w:rFonts w:ascii="Calibri" w:eastAsia="MS Mincho" w:hAnsi="Calibri" w:cs="Times New Roman"/>
                <w:szCs w:val="24"/>
                <w:lang w:val="en-GB"/>
              </w:rPr>
              <w:t xml:space="preserve">To ensure </w:t>
            </w:r>
            <w:r w:rsidR="00D12767">
              <w:rPr>
                <w:rFonts w:ascii="Calibri" w:eastAsia="MS Mincho" w:hAnsi="Calibri" w:cs="Times New Roman"/>
                <w:szCs w:val="24"/>
                <w:lang w:val="en-GB"/>
              </w:rPr>
              <w:t xml:space="preserve">children, families, </w:t>
            </w:r>
            <w:r w:rsidR="008A4ACD">
              <w:rPr>
                <w:rFonts w:ascii="Calibri" w:eastAsia="MS Mincho" w:hAnsi="Calibri" w:cs="Times New Roman"/>
                <w:szCs w:val="24"/>
                <w:lang w:val="en-GB"/>
              </w:rPr>
              <w:t>E</w:t>
            </w:r>
            <w:r w:rsidR="00D12767">
              <w:rPr>
                <w:rFonts w:ascii="Calibri" w:eastAsia="MS Mincho" w:hAnsi="Calibri" w:cs="Times New Roman"/>
                <w:szCs w:val="24"/>
                <w:lang w:val="en-GB"/>
              </w:rPr>
              <w:t>ducators</w:t>
            </w:r>
            <w:r w:rsidR="00C4040B">
              <w:rPr>
                <w:rFonts w:ascii="Calibri" w:eastAsia="MS Mincho" w:hAnsi="Calibri" w:cs="Times New Roman"/>
                <w:szCs w:val="24"/>
                <w:lang w:val="en-GB"/>
              </w:rPr>
              <w:t>, Coordination Unit staff and the community feel confident t</w:t>
            </w:r>
            <w:r w:rsidR="005C50AE">
              <w:rPr>
                <w:rFonts w:ascii="Calibri" w:eastAsia="MS Mincho" w:hAnsi="Calibri" w:cs="Times New Roman"/>
                <w:szCs w:val="24"/>
                <w:lang w:val="en-GB"/>
              </w:rPr>
              <w:t>hat any concerns or issues they raise will be handled promptly and professionally</w:t>
            </w:r>
            <w:r w:rsidR="00EC0E86">
              <w:rPr>
                <w:rFonts w:ascii="Calibri" w:eastAsia="MS Mincho" w:hAnsi="Calibri" w:cs="Times New Roman"/>
                <w:szCs w:val="24"/>
                <w:lang w:val="en-GB"/>
              </w:rPr>
              <w:t>.</w:t>
            </w:r>
            <w:r w:rsidR="00C4040B">
              <w:rPr>
                <w:rFonts w:ascii="Calibri" w:eastAsia="MS Mincho" w:hAnsi="Calibri" w:cs="Times New Roman"/>
                <w:szCs w:val="24"/>
                <w:lang w:val="en-GB"/>
              </w:rPr>
              <w:t xml:space="preserve"> </w:t>
            </w:r>
            <w:r w:rsidR="00BC3F43" w:rsidRPr="00FD354B">
              <w:rPr>
                <w:rFonts w:ascii="Calibri" w:eastAsia="MS Mincho" w:hAnsi="Calibri" w:cs="Times New Roman"/>
                <w:szCs w:val="24"/>
                <w:lang w:val="en-GB"/>
              </w:rPr>
              <w:t xml:space="preserve">  </w:t>
            </w:r>
          </w:p>
        </w:tc>
      </w:tr>
      <w:tr w:rsidR="00D90887" w:rsidRPr="00FD354B" w14:paraId="757E85DA" w14:textId="77777777" w:rsidTr="00D90887">
        <w:tc>
          <w:tcPr>
            <w:tcW w:w="4693" w:type="dxa"/>
          </w:tcPr>
          <w:p w14:paraId="32320E7D" w14:textId="77777777" w:rsidR="00D90887" w:rsidRPr="00FD354B" w:rsidRDefault="00840087" w:rsidP="00591EE1">
            <w:pPr>
              <w:rPr>
                <w:b/>
                <w:sz w:val="24"/>
                <w:lang w:val="en-US"/>
              </w:rPr>
            </w:pPr>
            <w:r w:rsidRPr="00FD354B">
              <w:rPr>
                <w:b/>
                <w:sz w:val="24"/>
                <w:lang w:val="en-US"/>
              </w:rPr>
              <w:t>Responsibility</w:t>
            </w:r>
          </w:p>
        </w:tc>
        <w:tc>
          <w:tcPr>
            <w:tcW w:w="4621" w:type="dxa"/>
          </w:tcPr>
          <w:p w14:paraId="4562AC73" w14:textId="41BBD3BB" w:rsidR="00D90887" w:rsidRPr="00FD354B" w:rsidRDefault="00EC5EBD" w:rsidP="00B105FB">
            <w:pPr>
              <w:rPr>
                <w:sz w:val="24"/>
                <w:lang w:val="en-US"/>
              </w:rPr>
            </w:pPr>
            <w:r w:rsidRPr="00FD354B">
              <w:rPr>
                <w:sz w:val="24"/>
                <w:lang w:val="en-US"/>
              </w:rPr>
              <w:t>AFDC’ s</w:t>
            </w:r>
            <w:r w:rsidR="0054511E" w:rsidRPr="00FD354B">
              <w:rPr>
                <w:sz w:val="24"/>
                <w:lang w:val="en-US"/>
              </w:rPr>
              <w:t xml:space="preserve"> </w:t>
            </w:r>
            <w:r w:rsidRPr="00FD354B">
              <w:t xml:space="preserve">Board of Directors </w:t>
            </w:r>
            <w:r w:rsidR="00D24047">
              <w:t xml:space="preserve">is responsible </w:t>
            </w:r>
            <w:r w:rsidR="00B863B8">
              <w:t xml:space="preserve">for providing effective complaints management which meets the needs of </w:t>
            </w:r>
            <w:r w:rsidR="00A37052">
              <w:t>all AFDC’s partners’ needs.</w:t>
            </w:r>
            <w:r w:rsidR="00D24047">
              <w:t xml:space="preserve"> </w:t>
            </w:r>
          </w:p>
        </w:tc>
      </w:tr>
    </w:tbl>
    <w:p w14:paraId="11E1E061" w14:textId="77777777" w:rsidR="00F01057" w:rsidRPr="00FD354B" w:rsidRDefault="00F01057" w:rsidP="00F01057">
      <w:pPr>
        <w:spacing w:after="0"/>
        <w:rPr>
          <w:b/>
          <w:sz w:val="24"/>
          <w:lang w:val="en-US"/>
        </w:rPr>
      </w:pPr>
    </w:p>
    <w:p w14:paraId="2169972C" w14:textId="77777777" w:rsidR="00EC5EBD" w:rsidRPr="00FD354B" w:rsidRDefault="00840087" w:rsidP="00F01057">
      <w:pPr>
        <w:spacing w:after="0"/>
        <w:rPr>
          <w:b/>
          <w:sz w:val="24"/>
          <w:lang w:val="en-US"/>
        </w:rPr>
      </w:pPr>
      <w:r w:rsidRPr="00FD354B">
        <w:rPr>
          <w:b/>
          <w:sz w:val="24"/>
          <w:lang w:val="en-US"/>
        </w:rPr>
        <w:t>Key information:</w:t>
      </w:r>
    </w:p>
    <w:p w14:paraId="67A223B0" w14:textId="77777777" w:rsidR="00282B52" w:rsidRDefault="00282B52" w:rsidP="00F01057">
      <w:pPr>
        <w:spacing w:after="0"/>
        <w:rPr>
          <w:rFonts w:ascii="Calibri" w:eastAsia="MS Mincho" w:hAnsi="Calibri" w:cs="Times New Roman"/>
          <w:szCs w:val="24"/>
          <w:lang w:val="en-US"/>
        </w:rPr>
      </w:pPr>
    </w:p>
    <w:p w14:paraId="006A348B" w14:textId="46B960DF" w:rsidR="0077044A" w:rsidRDefault="00BC3CDF" w:rsidP="00F01057">
      <w:pPr>
        <w:spacing w:after="0"/>
        <w:rPr>
          <w:rFonts w:ascii="Calibri" w:eastAsia="MS Mincho" w:hAnsi="Calibri" w:cs="Times New Roman"/>
          <w:szCs w:val="24"/>
          <w:lang w:val="en-US"/>
        </w:rPr>
      </w:pPr>
      <w:r w:rsidRPr="00FD354B">
        <w:rPr>
          <w:rFonts w:ascii="Calibri" w:eastAsia="MS Mincho" w:hAnsi="Calibri" w:cs="Times New Roman"/>
          <w:szCs w:val="24"/>
          <w:lang w:val="en-US"/>
        </w:rPr>
        <w:t>Armidale Family Day Care</w:t>
      </w:r>
      <w:r w:rsidR="00D1739E">
        <w:rPr>
          <w:rFonts w:ascii="Calibri" w:eastAsia="MS Mincho" w:hAnsi="Calibri" w:cs="Times New Roman"/>
          <w:szCs w:val="24"/>
          <w:lang w:val="en-US"/>
        </w:rPr>
        <w:t>’s Complaints Handling Policy is child focused</w:t>
      </w:r>
      <w:r w:rsidR="0066593F">
        <w:rPr>
          <w:rFonts w:ascii="Calibri" w:eastAsia="MS Mincho" w:hAnsi="Calibri" w:cs="Times New Roman"/>
          <w:szCs w:val="24"/>
          <w:lang w:val="en-US"/>
        </w:rPr>
        <w:t xml:space="preserve"> as are our processes to respond to complaints and concerns.</w:t>
      </w:r>
      <w:r w:rsidR="00D1739E">
        <w:rPr>
          <w:rFonts w:ascii="Calibri" w:eastAsia="MS Mincho" w:hAnsi="Calibri" w:cs="Times New Roman"/>
          <w:szCs w:val="24"/>
          <w:lang w:val="en-US"/>
        </w:rPr>
        <w:t xml:space="preserve"> We aim to ensure that </w:t>
      </w:r>
      <w:r w:rsidR="008A4ACD">
        <w:rPr>
          <w:rFonts w:ascii="Calibri" w:eastAsia="MS Mincho" w:hAnsi="Calibri" w:cs="Times New Roman"/>
          <w:szCs w:val="24"/>
          <w:lang w:val="en-US"/>
        </w:rPr>
        <w:t>children, Educators, management, coordinat</w:t>
      </w:r>
      <w:r w:rsidR="00573343">
        <w:rPr>
          <w:rFonts w:ascii="Calibri" w:eastAsia="MS Mincho" w:hAnsi="Calibri" w:cs="Times New Roman"/>
          <w:szCs w:val="24"/>
          <w:lang w:val="en-US"/>
        </w:rPr>
        <w:t xml:space="preserve">ion unit staff families and the community can be confident that complaints and grievances </w:t>
      </w:r>
      <w:r w:rsidR="00BD6194">
        <w:rPr>
          <w:rFonts w:ascii="Calibri" w:eastAsia="MS Mincho" w:hAnsi="Calibri" w:cs="Times New Roman"/>
          <w:szCs w:val="24"/>
          <w:lang w:val="en-US"/>
        </w:rPr>
        <w:t>are taken seriously and addressed effectively.</w:t>
      </w:r>
    </w:p>
    <w:p w14:paraId="7A5048AF" w14:textId="77777777" w:rsidR="0077044A" w:rsidRDefault="0077044A" w:rsidP="00F01057">
      <w:pPr>
        <w:spacing w:after="0"/>
        <w:rPr>
          <w:rFonts w:ascii="Calibri" w:eastAsia="MS Mincho" w:hAnsi="Calibri" w:cs="Times New Roman"/>
          <w:szCs w:val="24"/>
          <w:lang w:val="en-US"/>
        </w:rPr>
      </w:pPr>
    </w:p>
    <w:p w14:paraId="6AD933B8" w14:textId="3B9F5E75" w:rsidR="00F01057" w:rsidRDefault="00163640" w:rsidP="00F01057">
      <w:pPr>
        <w:spacing w:after="0"/>
        <w:rPr>
          <w:rFonts w:ascii="Calibri" w:eastAsia="MS Mincho" w:hAnsi="Calibri" w:cs="Times New Roman"/>
          <w:szCs w:val="24"/>
          <w:lang w:val="en-US"/>
        </w:rPr>
      </w:pPr>
      <w:r>
        <w:rPr>
          <w:rFonts w:ascii="Calibri" w:eastAsia="MS Mincho" w:hAnsi="Calibri" w:cs="Times New Roman"/>
          <w:szCs w:val="24"/>
          <w:lang w:val="en-US"/>
        </w:rPr>
        <w:t xml:space="preserve">Families are integral to our service.  </w:t>
      </w:r>
      <w:r w:rsidR="000C5BC4">
        <w:rPr>
          <w:rFonts w:ascii="Calibri" w:eastAsia="MS Mincho" w:hAnsi="Calibri" w:cs="Times New Roman"/>
          <w:szCs w:val="24"/>
          <w:lang w:val="en-US"/>
        </w:rPr>
        <w:t>We welcome their input into all aspects of AFDC’s operations, including any com</w:t>
      </w:r>
      <w:r w:rsidR="00F23757">
        <w:rPr>
          <w:rFonts w:ascii="Calibri" w:eastAsia="MS Mincho" w:hAnsi="Calibri" w:cs="Times New Roman"/>
          <w:szCs w:val="24"/>
          <w:lang w:val="en-US"/>
        </w:rPr>
        <w:t>p</w:t>
      </w:r>
      <w:r w:rsidR="000C5BC4">
        <w:rPr>
          <w:rFonts w:ascii="Calibri" w:eastAsia="MS Mincho" w:hAnsi="Calibri" w:cs="Times New Roman"/>
          <w:szCs w:val="24"/>
          <w:lang w:val="en-US"/>
        </w:rPr>
        <w:t>laints they may have.</w:t>
      </w:r>
    </w:p>
    <w:p w14:paraId="6BF778AE" w14:textId="0FDDA4AC" w:rsidR="00343530" w:rsidRDefault="00343530" w:rsidP="00F01057">
      <w:pPr>
        <w:spacing w:after="0"/>
        <w:rPr>
          <w:rFonts w:ascii="Calibri" w:eastAsia="MS Mincho" w:hAnsi="Calibri" w:cs="Times New Roman"/>
          <w:szCs w:val="24"/>
          <w:lang w:val="en-US"/>
        </w:rPr>
      </w:pPr>
    </w:p>
    <w:p w14:paraId="7004A895" w14:textId="50C624C6" w:rsidR="00320740" w:rsidRDefault="00343530" w:rsidP="00F01057">
      <w:pPr>
        <w:spacing w:after="0"/>
        <w:rPr>
          <w:rFonts w:ascii="Calibri" w:eastAsia="MS Mincho" w:hAnsi="Calibri" w:cs="Times New Roman"/>
          <w:szCs w:val="24"/>
          <w:lang w:val="en-US"/>
        </w:rPr>
      </w:pPr>
      <w:r>
        <w:rPr>
          <w:rFonts w:ascii="Calibri" w:eastAsia="MS Mincho" w:hAnsi="Calibri" w:cs="Times New Roman"/>
          <w:szCs w:val="24"/>
          <w:lang w:val="en-US"/>
        </w:rPr>
        <w:t xml:space="preserve">We welcome complaints as opportunities to enhance the quality of our </w:t>
      </w:r>
      <w:r w:rsidR="003E6E45">
        <w:rPr>
          <w:rFonts w:ascii="Calibri" w:eastAsia="MS Mincho" w:hAnsi="Calibri" w:cs="Times New Roman"/>
          <w:szCs w:val="24"/>
          <w:lang w:val="en-US"/>
        </w:rPr>
        <w:t>education and care practices</w:t>
      </w:r>
      <w:r w:rsidR="00A52989">
        <w:rPr>
          <w:rFonts w:ascii="Calibri" w:eastAsia="MS Mincho" w:hAnsi="Calibri" w:cs="Times New Roman"/>
          <w:szCs w:val="24"/>
          <w:lang w:val="en-US"/>
        </w:rPr>
        <w:t>,</w:t>
      </w:r>
      <w:r w:rsidR="00320740">
        <w:rPr>
          <w:rFonts w:ascii="Calibri" w:eastAsia="MS Mincho" w:hAnsi="Calibri" w:cs="Times New Roman"/>
          <w:szCs w:val="24"/>
          <w:lang w:val="en-US"/>
        </w:rPr>
        <w:t xml:space="preserve"> reflect</w:t>
      </w:r>
      <w:r w:rsidR="00A52989">
        <w:rPr>
          <w:rFonts w:ascii="Calibri" w:eastAsia="MS Mincho" w:hAnsi="Calibri" w:cs="Times New Roman"/>
          <w:szCs w:val="24"/>
          <w:lang w:val="en-US"/>
        </w:rPr>
        <w:t xml:space="preserve">ing </w:t>
      </w:r>
      <w:r w:rsidR="00320740">
        <w:rPr>
          <w:rFonts w:ascii="Calibri" w:eastAsia="MS Mincho" w:hAnsi="Calibri" w:cs="Times New Roman"/>
          <w:szCs w:val="24"/>
          <w:lang w:val="en-US"/>
        </w:rPr>
        <w:t xml:space="preserve">on </w:t>
      </w:r>
      <w:r w:rsidR="00A52989">
        <w:rPr>
          <w:rFonts w:ascii="Calibri" w:eastAsia="MS Mincho" w:hAnsi="Calibri" w:cs="Times New Roman"/>
          <w:szCs w:val="24"/>
          <w:lang w:val="en-US"/>
        </w:rPr>
        <w:t xml:space="preserve">each </w:t>
      </w:r>
      <w:r w:rsidR="00320740">
        <w:rPr>
          <w:rFonts w:ascii="Calibri" w:eastAsia="MS Mincho" w:hAnsi="Calibri" w:cs="Times New Roman"/>
          <w:szCs w:val="24"/>
          <w:lang w:val="en-US"/>
        </w:rPr>
        <w:t>complaints</w:t>
      </w:r>
      <w:r w:rsidR="00A52989">
        <w:rPr>
          <w:rFonts w:ascii="Calibri" w:eastAsia="MS Mincho" w:hAnsi="Calibri" w:cs="Times New Roman"/>
          <w:szCs w:val="24"/>
          <w:lang w:val="en-US"/>
        </w:rPr>
        <w:t xml:space="preserve"> </w:t>
      </w:r>
      <w:r w:rsidR="009D5CDE">
        <w:rPr>
          <w:rFonts w:ascii="Calibri" w:eastAsia="MS Mincho" w:hAnsi="Calibri" w:cs="Times New Roman"/>
          <w:szCs w:val="24"/>
          <w:lang w:val="en-US"/>
        </w:rPr>
        <w:t>received and identifying issues and areas for improvement.</w:t>
      </w:r>
      <w:r w:rsidR="00320740">
        <w:rPr>
          <w:rFonts w:ascii="Calibri" w:eastAsia="MS Mincho" w:hAnsi="Calibri" w:cs="Times New Roman"/>
          <w:szCs w:val="24"/>
          <w:lang w:val="en-US"/>
        </w:rPr>
        <w:t xml:space="preserve"> </w:t>
      </w:r>
    </w:p>
    <w:p w14:paraId="45031EE5" w14:textId="55B07C91" w:rsidR="00343530" w:rsidRPr="00140109" w:rsidRDefault="00D3446E" w:rsidP="00F01057">
      <w:pPr>
        <w:spacing w:after="0"/>
        <w:rPr>
          <w:rFonts w:ascii="Calibri" w:eastAsia="MS Mincho" w:hAnsi="Calibri" w:cs="Times New Roman"/>
          <w:b/>
          <w:bCs/>
          <w:szCs w:val="24"/>
          <w:lang w:val="en-US"/>
        </w:rPr>
      </w:pPr>
      <w:r w:rsidRPr="00140109">
        <w:rPr>
          <w:rFonts w:ascii="Calibri" w:eastAsia="MS Mincho" w:hAnsi="Calibri" w:cs="Times New Roman"/>
          <w:b/>
          <w:bCs/>
          <w:szCs w:val="24"/>
          <w:lang w:val="en-US"/>
        </w:rPr>
        <w:t xml:space="preserve">Responsibilities of the </w:t>
      </w:r>
      <w:proofErr w:type="spellStart"/>
      <w:r w:rsidRPr="00140109">
        <w:rPr>
          <w:rFonts w:ascii="Calibri" w:eastAsia="MS Mincho" w:hAnsi="Calibri" w:cs="Times New Roman"/>
          <w:b/>
          <w:bCs/>
          <w:szCs w:val="24"/>
          <w:lang w:val="en-US"/>
        </w:rPr>
        <w:t>Authorised</w:t>
      </w:r>
      <w:proofErr w:type="spellEnd"/>
      <w:r w:rsidRPr="00140109">
        <w:rPr>
          <w:rFonts w:ascii="Calibri" w:eastAsia="MS Mincho" w:hAnsi="Calibri" w:cs="Times New Roman"/>
          <w:b/>
          <w:bCs/>
          <w:szCs w:val="24"/>
          <w:lang w:val="en-US"/>
        </w:rPr>
        <w:t xml:space="preserve"> </w:t>
      </w:r>
      <w:r w:rsidR="00140109" w:rsidRPr="00140109">
        <w:rPr>
          <w:rFonts w:ascii="Calibri" w:eastAsia="MS Mincho" w:hAnsi="Calibri" w:cs="Times New Roman"/>
          <w:b/>
          <w:bCs/>
          <w:szCs w:val="24"/>
          <w:lang w:val="en-US"/>
        </w:rPr>
        <w:t>P</w:t>
      </w:r>
      <w:r w:rsidRPr="00140109">
        <w:rPr>
          <w:rFonts w:ascii="Calibri" w:eastAsia="MS Mincho" w:hAnsi="Calibri" w:cs="Times New Roman"/>
          <w:b/>
          <w:bCs/>
          <w:szCs w:val="24"/>
          <w:lang w:val="en-US"/>
        </w:rPr>
        <w:t>rovider</w:t>
      </w:r>
      <w:r w:rsidR="00140109" w:rsidRPr="00140109">
        <w:rPr>
          <w:rFonts w:ascii="Calibri" w:eastAsia="MS Mincho" w:hAnsi="Calibri" w:cs="Times New Roman"/>
          <w:b/>
          <w:bCs/>
          <w:szCs w:val="24"/>
          <w:lang w:val="en-US"/>
        </w:rPr>
        <w:t>:</w:t>
      </w:r>
      <w:r w:rsidR="00343530" w:rsidRPr="00140109">
        <w:rPr>
          <w:rFonts w:ascii="Calibri" w:eastAsia="MS Mincho" w:hAnsi="Calibri" w:cs="Times New Roman"/>
          <w:b/>
          <w:bCs/>
          <w:szCs w:val="24"/>
          <w:lang w:val="en-US"/>
        </w:rPr>
        <w:t xml:space="preserve"> </w:t>
      </w:r>
    </w:p>
    <w:p w14:paraId="64D95417" w14:textId="007BE5B4" w:rsidR="00F23757" w:rsidRDefault="00F23757" w:rsidP="00F01057">
      <w:pPr>
        <w:spacing w:after="0"/>
        <w:rPr>
          <w:rFonts w:ascii="Calibri" w:eastAsia="MS Mincho" w:hAnsi="Calibri" w:cs="Times New Roman"/>
          <w:szCs w:val="24"/>
          <w:lang w:val="en-US"/>
        </w:rPr>
      </w:pPr>
    </w:p>
    <w:p w14:paraId="2C27DAB9" w14:textId="5C7DB0FF" w:rsidR="00F23757" w:rsidRDefault="007D0942" w:rsidP="007D0942">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notify the regulatory authority in</w:t>
      </w:r>
      <w:r w:rsidR="00F6517A">
        <w:rPr>
          <w:rFonts w:ascii="Calibri" w:eastAsia="MS Mincho" w:hAnsi="Calibri" w:cs="Times New Roman"/>
          <w:szCs w:val="24"/>
          <w:lang w:val="en-US"/>
        </w:rPr>
        <w:t xml:space="preserve"> </w:t>
      </w:r>
      <w:r>
        <w:rPr>
          <w:rFonts w:ascii="Calibri" w:eastAsia="MS Mincho" w:hAnsi="Calibri" w:cs="Times New Roman"/>
          <w:szCs w:val="24"/>
          <w:lang w:val="en-US"/>
        </w:rPr>
        <w:t>writing within 24 hours of any complaints alleging t</w:t>
      </w:r>
      <w:r w:rsidR="00B74B9A">
        <w:rPr>
          <w:rFonts w:ascii="Calibri" w:eastAsia="MS Mincho" w:hAnsi="Calibri" w:cs="Times New Roman"/>
          <w:szCs w:val="24"/>
          <w:lang w:val="en-US"/>
        </w:rPr>
        <w:t xml:space="preserve">hat </w:t>
      </w:r>
      <w:r>
        <w:rPr>
          <w:rFonts w:ascii="Calibri" w:eastAsia="MS Mincho" w:hAnsi="Calibri" w:cs="Times New Roman"/>
          <w:szCs w:val="24"/>
          <w:lang w:val="en-US"/>
        </w:rPr>
        <w:t>a serious incident</w:t>
      </w:r>
      <w:r w:rsidR="00B74B9A">
        <w:rPr>
          <w:rFonts w:ascii="Calibri" w:eastAsia="MS Mincho" w:hAnsi="Calibri" w:cs="Times New Roman"/>
          <w:szCs w:val="24"/>
          <w:lang w:val="en-US"/>
        </w:rPr>
        <w:t xml:space="preserve"> has occurred at the </w:t>
      </w:r>
      <w:r w:rsidR="008E5E69">
        <w:rPr>
          <w:rFonts w:ascii="Calibri" w:eastAsia="MS Mincho" w:hAnsi="Calibri" w:cs="Times New Roman"/>
          <w:szCs w:val="24"/>
          <w:lang w:val="en-US"/>
        </w:rPr>
        <w:t>service or that the National Law has been breached</w:t>
      </w:r>
      <w:r w:rsidR="002166BF">
        <w:rPr>
          <w:rFonts w:ascii="Calibri" w:eastAsia="MS Mincho" w:hAnsi="Calibri" w:cs="Times New Roman"/>
          <w:szCs w:val="24"/>
          <w:lang w:val="en-US"/>
        </w:rPr>
        <w:t>.</w:t>
      </w:r>
    </w:p>
    <w:p w14:paraId="5E6D35F8" w14:textId="5305CCC1" w:rsidR="002166BF" w:rsidRDefault="002166BF" w:rsidP="007D0942">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ensure that the name and telephone number of the person to whom complaints can be made </w:t>
      </w:r>
      <w:r w:rsidR="008521FD">
        <w:rPr>
          <w:rFonts w:ascii="Calibri" w:eastAsia="MS Mincho" w:hAnsi="Calibri" w:cs="Times New Roman"/>
          <w:szCs w:val="24"/>
          <w:lang w:val="en-US"/>
        </w:rPr>
        <w:t>is clearly displayed at the service.</w:t>
      </w:r>
    </w:p>
    <w:p w14:paraId="208CE986" w14:textId="05659E02" w:rsidR="008521FD" w:rsidRDefault="008B1835" w:rsidP="007D0942">
      <w:pPr>
        <w:pStyle w:val="ListParagraph"/>
        <w:numPr>
          <w:ilvl w:val="0"/>
          <w:numId w:val="20"/>
        </w:numPr>
        <w:spacing w:after="0"/>
        <w:rPr>
          <w:rFonts w:ascii="Calibri" w:eastAsia="MS Mincho" w:hAnsi="Calibri" w:cs="Times New Roman"/>
          <w:szCs w:val="24"/>
          <w:lang w:val="en-US"/>
        </w:rPr>
      </w:pPr>
      <w:bookmarkStart w:id="0" w:name="_Hlk144629926"/>
      <w:r>
        <w:rPr>
          <w:rFonts w:ascii="Calibri" w:eastAsia="MS Mincho" w:hAnsi="Calibri" w:cs="Times New Roman"/>
          <w:szCs w:val="24"/>
          <w:lang w:val="en-US"/>
        </w:rPr>
        <w:t xml:space="preserve">To </w:t>
      </w:r>
      <w:r w:rsidR="0075660E">
        <w:rPr>
          <w:rFonts w:ascii="Calibri" w:eastAsia="MS Mincho" w:hAnsi="Calibri" w:cs="Times New Roman"/>
          <w:szCs w:val="24"/>
          <w:lang w:val="en-US"/>
        </w:rPr>
        <w:t xml:space="preserve">take reasonable steps to ensure </w:t>
      </w:r>
      <w:r>
        <w:rPr>
          <w:rFonts w:ascii="Calibri" w:eastAsia="MS Mincho" w:hAnsi="Calibri" w:cs="Times New Roman"/>
          <w:szCs w:val="24"/>
          <w:lang w:val="en-US"/>
        </w:rPr>
        <w:t>that</w:t>
      </w:r>
      <w:r w:rsidR="0058052A">
        <w:rPr>
          <w:rFonts w:ascii="Calibri" w:eastAsia="MS Mincho" w:hAnsi="Calibri" w:cs="Times New Roman"/>
          <w:szCs w:val="24"/>
          <w:lang w:val="en-US"/>
        </w:rPr>
        <w:t xml:space="preserve"> Management</w:t>
      </w:r>
      <w:r w:rsidR="006C433C">
        <w:rPr>
          <w:rFonts w:ascii="Calibri" w:eastAsia="MS Mincho" w:hAnsi="Calibri" w:cs="Times New Roman"/>
          <w:szCs w:val="24"/>
          <w:lang w:val="en-US"/>
        </w:rPr>
        <w:t>,</w:t>
      </w:r>
      <w:r w:rsidR="0058052A">
        <w:rPr>
          <w:rFonts w:ascii="Calibri" w:eastAsia="MS Mincho" w:hAnsi="Calibri" w:cs="Times New Roman"/>
          <w:szCs w:val="24"/>
          <w:lang w:val="en-US"/>
        </w:rPr>
        <w:t xml:space="preserve"> </w:t>
      </w:r>
      <w:r w:rsidR="0020070E">
        <w:rPr>
          <w:rFonts w:ascii="Calibri" w:eastAsia="MS Mincho" w:hAnsi="Calibri" w:cs="Times New Roman"/>
          <w:szCs w:val="24"/>
          <w:lang w:val="en-US"/>
        </w:rPr>
        <w:t xml:space="preserve">Coordinators </w:t>
      </w:r>
      <w:r w:rsidR="006C433C">
        <w:rPr>
          <w:rFonts w:ascii="Calibri" w:eastAsia="MS Mincho" w:hAnsi="Calibri" w:cs="Times New Roman"/>
          <w:szCs w:val="24"/>
          <w:lang w:val="en-US"/>
        </w:rPr>
        <w:t xml:space="preserve">and Educators </w:t>
      </w:r>
      <w:r w:rsidR="001720FC">
        <w:rPr>
          <w:rFonts w:ascii="Calibri" w:eastAsia="MS Mincho" w:hAnsi="Calibri" w:cs="Times New Roman"/>
          <w:szCs w:val="24"/>
          <w:lang w:val="en-US"/>
        </w:rPr>
        <w:t>are well informed about their individual child protection responsibilities</w:t>
      </w:r>
      <w:r w:rsidR="001E6E28">
        <w:rPr>
          <w:rFonts w:ascii="Calibri" w:eastAsia="MS Mincho" w:hAnsi="Calibri" w:cs="Times New Roman"/>
          <w:szCs w:val="24"/>
          <w:lang w:val="en-US"/>
        </w:rPr>
        <w:t>, reporting and privacy obligations and processes for responding to disclosures.</w:t>
      </w:r>
      <w:r w:rsidR="001720FC">
        <w:rPr>
          <w:rFonts w:ascii="Calibri" w:eastAsia="MS Mincho" w:hAnsi="Calibri" w:cs="Times New Roman"/>
          <w:szCs w:val="24"/>
          <w:lang w:val="en-US"/>
        </w:rPr>
        <w:t xml:space="preserve"> </w:t>
      </w:r>
    </w:p>
    <w:p w14:paraId="2402D342" w14:textId="79A52889" w:rsidR="00402E54" w:rsidRPr="007D0942" w:rsidRDefault="006E4FA2" w:rsidP="007D0942">
      <w:pPr>
        <w:pStyle w:val="ListParagraph"/>
        <w:numPr>
          <w:ilvl w:val="0"/>
          <w:numId w:val="20"/>
        </w:numPr>
        <w:spacing w:after="0"/>
        <w:rPr>
          <w:rFonts w:ascii="Calibri" w:eastAsia="MS Mincho" w:hAnsi="Calibri" w:cs="Times New Roman"/>
          <w:szCs w:val="24"/>
          <w:lang w:val="en-US"/>
        </w:rPr>
      </w:pPr>
      <w:proofErr w:type="gramStart"/>
      <w:r>
        <w:rPr>
          <w:rFonts w:ascii="Calibri" w:eastAsia="MS Mincho" w:hAnsi="Calibri" w:cs="Times New Roman"/>
          <w:szCs w:val="24"/>
          <w:lang w:val="en-US"/>
        </w:rPr>
        <w:t>To  discuss</w:t>
      </w:r>
      <w:proofErr w:type="gramEnd"/>
      <w:r>
        <w:rPr>
          <w:rFonts w:ascii="Calibri" w:eastAsia="MS Mincho" w:hAnsi="Calibri" w:cs="Times New Roman"/>
          <w:szCs w:val="24"/>
          <w:lang w:val="en-US"/>
        </w:rPr>
        <w:t xml:space="preserve"> all serious complaints with the complainant</w:t>
      </w:r>
      <w:r w:rsidR="00477BDF">
        <w:rPr>
          <w:rFonts w:ascii="Calibri" w:eastAsia="MS Mincho" w:hAnsi="Calibri" w:cs="Times New Roman"/>
          <w:szCs w:val="24"/>
          <w:lang w:val="en-US"/>
        </w:rPr>
        <w:t xml:space="preserve">, making notes accordingly. </w:t>
      </w:r>
      <w:r>
        <w:rPr>
          <w:rFonts w:ascii="Calibri" w:eastAsia="MS Mincho" w:hAnsi="Calibri" w:cs="Times New Roman"/>
          <w:szCs w:val="24"/>
          <w:lang w:val="en-US"/>
        </w:rPr>
        <w:t xml:space="preserve"> </w:t>
      </w:r>
    </w:p>
    <w:bookmarkEnd w:id="0"/>
    <w:p w14:paraId="29A217A6" w14:textId="69B81D4D" w:rsidR="00B812AE" w:rsidRDefault="00A27E16" w:rsidP="00A27E16">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that policies and procedures are in place within AFDC</w:t>
      </w:r>
      <w:r w:rsidR="000E49AB">
        <w:rPr>
          <w:rFonts w:ascii="Calibri" w:eastAsia="MS Mincho" w:hAnsi="Calibri" w:cs="Times New Roman"/>
          <w:szCs w:val="24"/>
          <w:lang w:val="en-US"/>
        </w:rPr>
        <w:t xml:space="preserve"> for managing complaints alleging that a child is exhibiting harmful sexual </w:t>
      </w:r>
      <w:proofErr w:type="spellStart"/>
      <w:r w:rsidR="000E49AB">
        <w:rPr>
          <w:rFonts w:ascii="Calibri" w:eastAsia="MS Mincho" w:hAnsi="Calibri" w:cs="Times New Roman"/>
          <w:szCs w:val="24"/>
          <w:lang w:val="en-US"/>
        </w:rPr>
        <w:t>behaviours</w:t>
      </w:r>
      <w:proofErr w:type="spellEnd"/>
      <w:r w:rsidR="000E49AB">
        <w:rPr>
          <w:rFonts w:ascii="Calibri" w:eastAsia="MS Mincho" w:hAnsi="Calibri" w:cs="Times New Roman"/>
          <w:szCs w:val="24"/>
          <w:lang w:val="en-US"/>
        </w:rPr>
        <w:t>.</w:t>
      </w:r>
    </w:p>
    <w:p w14:paraId="14800624" w14:textId="568D2F84" w:rsidR="00866DF1" w:rsidRDefault="00A91262" w:rsidP="00A27E16">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that AFDC’s Com</w:t>
      </w:r>
      <w:r w:rsidR="00866DF1">
        <w:rPr>
          <w:rFonts w:ascii="Calibri" w:eastAsia="MS Mincho" w:hAnsi="Calibri" w:cs="Times New Roman"/>
          <w:szCs w:val="24"/>
          <w:lang w:val="en-US"/>
        </w:rPr>
        <w:t>p</w:t>
      </w:r>
      <w:r>
        <w:rPr>
          <w:rFonts w:ascii="Calibri" w:eastAsia="MS Mincho" w:hAnsi="Calibri" w:cs="Times New Roman"/>
          <w:szCs w:val="24"/>
          <w:lang w:val="en-US"/>
        </w:rPr>
        <w:t xml:space="preserve">laints Handling Policy is child </w:t>
      </w:r>
      <w:r w:rsidR="00866DF1">
        <w:rPr>
          <w:rFonts w:ascii="Calibri" w:eastAsia="MS Mincho" w:hAnsi="Calibri" w:cs="Times New Roman"/>
          <w:szCs w:val="24"/>
          <w:lang w:val="en-US"/>
        </w:rPr>
        <w:t>focused.</w:t>
      </w:r>
    </w:p>
    <w:p w14:paraId="57490F34" w14:textId="781D3E1C" w:rsidR="000E49AB" w:rsidRDefault="00866DF1" w:rsidP="00A27E16">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take reaso</w:t>
      </w:r>
      <w:r w:rsidR="002B0198">
        <w:rPr>
          <w:rFonts w:ascii="Calibri" w:eastAsia="MS Mincho" w:hAnsi="Calibri" w:cs="Times New Roman"/>
          <w:szCs w:val="24"/>
          <w:lang w:val="en-US"/>
        </w:rPr>
        <w:t>n</w:t>
      </w:r>
      <w:r>
        <w:rPr>
          <w:rFonts w:ascii="Calibri" w:eastAsia="MS Mincho" w:hAnsi="Calibri" w:cs="Times New Roman"/>
          <w:szCs w:val="24"/>
          <w:lang w:val="en-US"/>
        </w:rPr>
        <w:t xml:space="preserve">able steps to ensure that Management and Coordination staff </w:t>
      </w:r>
      <w:r w:rsidR="002B0198">
        <w:rPr>
          <w:rFonts w:ascii="Calibri" w:eastAsia="MS Mincho" w:hAnsi="Calibri" w:cs="Times New Roman"/>
          <w:szCs w:val="24"/>
          <w:lang w:val="en-US"/>
        </w:rPr>
        <w:t>have re</w:t>
      </w:r>
      <w:r w:rsidR="00F069F7">
        <w:rPr>
          <w:rFonts w:ascii="Calibri" w:eastAsia="MS Mincho" w:hAnsi="Calibri" w:cs="Times New Roman"/>
          <w:szCs w:val="24"/>
          <w:lang w:val="en-US"/>
        </w:rPr>
        <w:t>a</w:t>
      </w:r>
      <w:r w:rsidR="002B0198">
        <w:rPr>
          <w:rFonts w:ascii="Calibri" w:eastAsia="MS Mincho" w:hAnsi="Calibri" w:cs="Times New Roman"/>
          <w:szCs w:val="24"/>
          <w:lang w:val="en-US"/>
        </w:rPr>
        <w:t xml:space="preserve">dily </w:t>
      </w:r>
      <w:r w:rsidR="00F069F7">
        <w:rPr>
          <w:rFonts w:ascii="Calibri" w:eastAsia="MS Mincho" w:hAnsi="Calibri" w:cs="Times New Roman"/>
          <w:szCs w:val="24"/>
          <w:lang w:val="en-US"/>
        </w:rPr>
        <w:t xml:space="preserve">accessible copies of and </w:t>
      </w:r>
      <w:r w:rsidR="00926A1E">
        <w:rPr>
          <w:rFonts w:ascii="Calibri" w:eastAsia="MS Mincho" w:hAnsi="Calibri" w:cs="Times New Roman"/>
          <w:szCs w:val="24"/>
          <w:lang w:val="en-US"/>
        </w:rPr>
        <w:t>follow the Complaints Handling</w:t>
      </w:r>
      <w:r w:rsidR="004B438D">
        <w:rPr>
          <w:rFonts w:ascii="Calibri" w:eastAsia="MS Mincho" w:hAnsi="Calibri" w:cs="Times New Roman"/>
          <w:szCs w:val="24"/>
          <w:lang w:val="en-US"/>
        </w:rPr>
        <w:t xml:space="preserve"> </w:t>
      </w:r>
      <w:r w:rsidR="00926A1E">
        <w:rPr>
          <w:rFonts w:ascii="Calibri" w:eastAsia="MS Mincho" w:hAnsi="Calibri" w:cs="Times New Roman"/>
          <w:szCs w:val="24"/>
          <w:lang w:val="en-US"/>
        </w:rPr>
        <w:t>Policy.</w:t>
      </w:r>
    </w:p>
    <w:p w14:paraId="65326405" w14:textId="77777777" w:rsidR="00682D1D" w:rsidRDefault="004B438D" w:rsidP="00A27E16">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notify families at least 14 days </w:t>
      </w:r>
      <w:r w:rsidR="001A562E">
        <w:rPr>
          <w:rFonts w:ascii="Calibri" w:eastAsia="MS Mincho" w:hAnsi="Calibri" w:cs="Times New Roman"/>
          <w:szCs w:val="24"/>
          <w:lang w:val="en-US"/>
        </w:rPr>
        <w:t xml:space="preserve">before changing this policy </w:t>
      </w:r>
      <w:r w:rsidR="00903DF8">
        <w:rPr>
          <w:rFonts w:ascii="Calibri" w:eastAsia="MS Mincho" w:hAnsi="Calibri" w:cs="Times New Roman"/>
          <w:szCs w:val="24"/>
          <w:lang w:val="en-US"/>
        </w:rPr>
        <w:t>if the change will affect</w:t>
      </w:r>
      <w:r w:rsidR="00682D1D">
        <w:rPr>
          <w:rFonts w:ascii="Calibri" w:eastAsia="MS Mincho" w:hAnsi="Calibri" w:cs="Times New Roman"/>
          <w:szCs w:val="24"/>
          <w:lang w:val="en-US"/>
        </w:rPr>
        <w:t>:</w:t>
      </w:r>
    </w:p>
    <w:p w14:paraId="14E4C0EB" w14:textId="3B801603" w:rsidR="004B438D" w:rsidRDefault="00903DF8" w:rsidP="00682D1D">
      <w:pPr>
        <w:pStyle w:val="ListParagraph"/>
        <w:numPr>
          <w:ilvl w:val="0"/>
          <w:numId w:val="22"/>
        </w:numPr>
        <w:spacing w:after="0"/>
        <w:rPr>
          <w:rFonts w:ascii="Calibri" w:eastAsia="MS Mincho" w:hAnsi="Calibri" w:cs="Times New Roman"/>
          <w:szCs w:val="24"/>
          <w:lang w:val="en-US"/>
        </w:rPr>
      </w:pPr>
      <w:r>
        <w:rPr>
          <w:rFonts w:ascii="Calibri" w:eastAsia="MS Mincho" w:hAnsi="Calibri" w:cs="Times New Roman"/>
          <w:szCs w:val="24"/>
          <w:lang w:val="en-US"/>
        </w:rPr>
        <w:t xml:space="preserve">the fees charged </w:t>
      </w:r>
      <w:r w:rsidR="00682D1D">
        <w:rPr>
          <w:rFonts w:ascii="Calibri" w:eastAsia="MS Mincho" w:hAnsi="Calibri" w:cs="Times New Roman"/>
          <w:szCs w:val="24"/>
          <w:lang w:val="en-US"/>
        </w:rPr>
        <w:t>or the way they are collected,</w:t>
      </w:r>
      <w:r w:rsidR="000C74DD">
        <w:rPr>
          <w:rFonts w:ascii="Calibri" w:eastAsia="MS Mincho" w:hAnsi="Calibri" w:cs="Times New Roman"/>
          <w:szCs w:val="24"/>
          <w:lang w:val="en-US"/>
        </w:rPr>
        <w:t xml:space="preserve"> or</w:t>
      </w:r>
    </w:p>
    <w:p w14:paraId="0ED4E84F" w14:textId="2B24AAEF" w:rsidR="00682D1D" w:rsidRDefault="000C74DD" w:rsidP="00682D1D">
      <w:pPr>
        <w:pStyle w:val="ListParagraph"/>
        <w:numPr>
          <w:ilvl w:val="0"/>
          <w:numId w:val="22"/>
        </w:numPr>
        <w:spacing w:after="0"/>
        <w:rPr>
          <w:rFonts w:ascii="Calibri" w:eastAsia="MS Mincho" w:hAnsi="Calibri" w:cs="Times New Roman"/>
          <w:szCs w:val="24"/>
          <w:lang w:val="en-US"/>
        </w:rPr>
      </w:pPr>
      <w:r>
        <w:rPr>
          <w:rFonts w:ascii="Calibri" w:eastAsia="MS Mincho" w:hAnsi="Calibri" w:cs="Times New Roman"/>
          <w:szCs w:val="24"/>
          <w:lang w:val="en-US"/>
        </w:rPr>
        <w:t xml:space="preserve">significantly </w:t>
      </w:r>
      <w:r w:rsidR="001A6584">
        <w:rPr>
          <w:rFonts w:ascii="Calibri" w:eastAsia="MS Mincho" w:hAnsi="Calibri" w:cs="Times New Roman"/>
          <w:szCs w:val="24"/>
          <w:lang w:val="en-US"/>
        </w:rPr>
        <w:t>impact the services’</w:t>
      </w:r>
      <w:r w:rsidR="00C451C5">
        <w:rPr>
          <w:rFonts w:ascii="Calibri" w:eastAsia="MS Mincho" w:hAnsi="Calibri" w:cs="Times New Roman"/>
          <w:szCs w:val="24"/>
          <w:lang w:val="en-US"/>
        </w:rPr>
        <w:t xml:space="preserve"> </w:t>
      </w:r>
      <w:r w:rsidR="001A6584">
        <w:rPr>
          <w:rFonts w:ascii="Calibri" w:eastAsia="MS Mincho" w:hAnsi="Calibri" w:cs="Times New Roman"/>
          <w:szCs w:val="24"/>
          <w:lang w:val="en-US"/>
        </w:rPr>
        <w:t>education and care of children, or</w:t>
      </w:r>
    </w:p>
    <w:p w14:paraId="19F2C7BD" w14:textId="4F1AA591" w:rsidR="001A6584" w:rsidRPr="00FD354B" w:rsidRDefault="00C451C5" w:rsidP="00682D1D">
      <w:pPr>
        <w:pStyle w:val="ListParagraph"/>
        <w:numPr>
          <w:ilvl w:val="0"/>
          <w:numId w:val="22"/>
        </w:numPr>
        <w:spacing w:after="0"/>
        <w:rPr>
          <w:rFonts w:ascii="Calibri" w:eastAsia="MS Mincho" w:hAnsi="Calibri" w:cs="Times New Roman"/>
          <w:szCs w:val="24"/>
          <w:lang w:val="en-US"/>
        </w:rPr>
      </w:pPr>
      <w:r>
        <w:rPr>
          <w:rFonts w:ascii="Calibri" w:eastAsia="MS Mincho" w:hAnsi="Calibri" w:cs="Times New Roman"/>
          <w:szCs w:val="24"/>
          <w:lang w:val="en-US"/>
        </w:rPr>
        <w:t>significantly impact the family’s ability to use the service.</w:t>
      </w:r>
    </w:p>
    <w:p w14:paraId="4A72143F" w14:textId="5CFC0425" w:rsidR="00F01057" w:rsidRPr="00FD354B" w:rsidRDefault="00437EDE" w:rsidP="00C451C5">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regularly review this Policy to ensure serious incidents and complaints are investigated </w:t>
      </w:r>
      <w:r w:rsidR="00941C9D">
        <w:rPr>
          <w:rFonts w:ascii="Calibri" w:eastAsia="MS Mincho" w:hAnsi="Calibri" w:cs="Times New Roman"/>
          <w:szCs w:val="24"/>
          <w:lang w:val="en-US"/>
        </w:rPr>
        <w:t>p</w:t>
      </w:r>
      <w:r>
        <w:rPr>
          <w:rFonts w:ascii="Calibri" w:eastAsia="MS Mincho" w:hAnsi="Calibri" w:cs="Times New Roman"/>
          <w:szCs w:val="24"/>
          <w:lang w:val="en-US"/>
        </w:rPr>
        <w:t>romptly</w:t>
      </w:r>
      <w:r w:rsidR="00941C9D">
        <w:rPr>
          <w:rFonts w:ascii="Calibri" w:eastAsia="MS Mincho" w:hAnsi="Calibri" w:cs="Times New Roman"/>
          <w:szCs w:val="24"/>
          <w:lang w:val="en-US"/>
        </w:rPr>
        <w:t xml:space="preserve">, </w:t>
      </w:r>
      <w:proofErr w:type="gramStart"/>
      <w:r w:rsidR="00941C9D">
        <w:rPr>
          <w:rFonts w:ascii="Calibri" w:eastAsia="MS Mincho" w:hAnsi="Calibri" w:cs="Times New Roman"/>
          <w:szCs w:val="24"/>
          <w:lang w:val="en-US"/>
        </w:rPr>
        <w:t>fairly</w:t>
      </w:r>
      <w:proofErr w:type="gramEnd"/>
      <w:r w:rsidR="00941C9D">
        <w:rPr>
          <w:rFonts w:ascii="Calibri" w:eastAsia="MS Mincho" w:hAnsi="Calibri" w:cs="Times New Roman"/>
          <w:szCs w:val="24"/>
          <w:lang w:val="en-US"/>
        </w:rPr>
        <w:t xml:space="preserve"> and thoroughly</w:t>
      </w:r>
      <w:r w:rsidR="00F6517A">
        <w:rPr>
          <w:rFonts w:ascii="Calibri" w:eastAsia="MS Mincho" w:hAnsi="Calibri" w:cs="Times New Roman"/>
          <w:szCs w:val="24"/>
          <w:lang w:val="en-US"/>
        </w:rPr>
        <w:t>.</w:t>
      </w:r>
    </w:p>
    <w:p w14:paraId="6CD7CAE3" w14:textId="01B40B38" w:rsidR="00EC5EBD" w:rsidRPr="001378C8" w:rsidRDefault="00310D4E" w:rsidP="001378C8">
      <w:pPr>
        <w:pStyle w:val="ListParagraph"/>
        <w:numPr>
          <w:ilvl w:val="0"/>
          <w:numId w:val="20"/>
        </w:numPr>
        <w:spacing w:after="0"/>
        <w:rPr>
          <w:rFonts w:ascii="Calibri" w:eastAsia="MS Mincho" w:hAnsi="Calibri" w:cs="Times New Roman"/>
          <w:szCs w:val="24"/>
          <w:lang w:val="en-US"/>
        </w:rPr>
      </w:pPr>
      <w:r w:rsidRPr="001378C8">
        <w:rPr>
          <w:rFonts w:ascii="Calibri" w:eastAsia="MS Mincho" w:hAnsi="Calibri" w:cs="Times New Roman"/>
          <w:szCs w:val="24"/>
          <w:lang w:val="en-US"/>
        </w:rPr>
        <w:t xml:space="preserve">To ensure that complaints result in reviews of relevant policies, </w:t>
      </w:r>
      <w:proofErr w:type="gramStart"/>
      <w:r w:rsidRPr="001378C8">
        <w:rPr>
          <w:rFonts w:ascii="Calibri" w:eastAsia="MS Mincho" w:hAnsi="Calibri" w:cs="Times New Roman"/>
          <w:szCs w:val="24"/>
          <w:lang w:val="en-US"/>
        </w:rPr>
        <w:t>procedures</w:t>
      </w:r>
      <w:proofErr w:type="gramEnd"/>
      <w:r w:rsidRPr="001378C8">
        <w:rPr>
          <w:rFonts w:ascii="Calibri" w:eastAsia="MS Mincho" w:hAnsi="Calibri" w:cs="Times New Roman"/>
          <w:szCs w:val="24"/>
          <w:lang w:val="en-US"/>
        </w:rPr>
        <w:t xml:space="preserve"> and practices.</w:t>
      </w:r>
    </w:p>
    <w:p w14:paraId="2D8F5C7A" w14:textId="77777777" w:rsidR="00B812AE" w:rsidRPr="00FD354B" w:rsidRDefault="00B812AE" w:rsidP="00F01057">
      <w:pPr>
        <w:spacing w:after="0"/>
        <w:rPr>
          <w:b/>
          <w:sz w:val="24"/>
          <w:lang w:val="en-US"/>
        </w:rPr>
      </w:pPr>
    </w:p>
    <w:p w14:paraId="1BEA5D52" w14:textId="6D28DFAC" w:rsidR="00D3668A" w:rsidRDefault="00D3668A" w:rsidP="00D3668A">
      <w:pPr>
        <w:spacing w:after="0"/>
        <w:rPr>
          <w:rFonts w:ascii="Calibri" w:eastAsia="MS Mincho" w:hAnsi="Calibri" w:cs="Times New Roman"/>
          <w:b/>
          <w:bCs/>
          <w:szCs w:val="24"/>
          <w:lang w:val="en-US"/>
        </w:rPr>
      </w:pPr>
      <w:bookmarkStart w:id="1" w:name="_Hlk144631856"/>
      <w:r w:rsidRPr="00140109">
        <w:rPr>
          <w:rFonts w:ascii="Calibri" w:eastAsia="MS Mincho" w:hAnsi="Calibri" w:cs="Times New Roman"/>
          <w:b/>
          <w:bCs/>
          <w:szCs w:val="24"/>
          <w:lang w:val="en-US"/>
        </w:rPr>
        <w:t xml:space="preserve">Responsibilities of the </w:t>
      </w:r>
      <w:r>
        <w:rPr>
          <w:rFonts w:ascii="Calibri" w:eastAsia="MS Mincho" w:hAnsi="Calibri" w:cs="Times New Roman"/>
          <w:b/>
          <w:bCs/>
          <w:szCs w:val="24"/>
          <w:lang w:val="en-US"/>
        </w:rPr>
        <w:t>Nominated Supervisor:</w:t>
      </w:r>
    </w:p>
    <w:p w14:paraId="38369DAB" w14:textId="77777777" w:rsidR="00681C63" w:rsidRPr="00140109" w:rsidRDefault="00681C63" w:rsidP="00D3668A">
      <w:pPr>
        <w:spacing w:after="0"/>
        <w:rPr>
          <w:rFonts w:ascii="Calibri" w:eastAsia="MS Mincho" w:hAnsi="Calibri" w:cs="Times New Roman"/>
          <w:b/>
          <w:bCs/>
          <w:szCs w:val="24"/>
          <w:lang w:val="en-US"/>
        </w:rPr>
      </w:pPr>
    </w:p>
    <w:bookmarkEnd w:id="1"/>
    <w:p w14:paraId="6DE3EF38" w14:textId="77777777" w:rsidR="00185431" w:rsidRDefault="006C433C" w:rsidP="006C433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that all Educators maintain adequate knowledge and understanding of the provision of education and care to children</w:t>
      </w:r>
      <w:r w:rsidR="00185431">
        <w:rPr>
          <w:rFonts w:ascii="Calibri" w:eastAsia="MS Mincho" w:hAnsi="Calibri" w:cs="Times New Roman"/>
          <w:szCs w:val="24"/>
          <w:lang w:val="en-US"/>
        </w:rPr>
        <w:t xml:space="preserve"> including that:</w:t>
      </w:r>
    </w:p>
    <w:p w14:paraId="22D41CB4" w14:textId="209EE217" w:rsidR="00185431" w:rsidRDefault="00185431" w:rsidP="00185431">
      <w:pPr>
        <w:pStyle w:val="ListParagraph"/>
        <w:numPr>
          <w:ilvl w:val="0"/>
          <w:numId w:val="21"/>
        </w:numPr>
        <w:spacing w:after="0"/>
        <w:rPr>
          <w:rFonts w:ascii="Calibri" w:eastAsia="MS Mincho" w:hAnsi="Calibri" w:cs="Times New Roman"/>
          <w:szCs w:val="24"/>
          <w:lang w:val="en-US"/>
        </w:rPr>
      </w:pPr>
      <w:r>
        <w:rPr>
          <w:rFonts w:ascii="Calibri" w:eastAsia="MS Mincho" w:hAnsi="Calibri" w:cs="Times New Roman"/>
          <w:szCs w:val="24"/>
          <w:lang w:val="en-US"/>
        </w:rPr>
        <w:t xml:space="preserve">Any </w:t>
      </w:r>
      <w:r w:rsidR="00385C8C">
        <w:rPr>
          <w:rFonts w:ascii="Calibri" w:eastAsia="MS Mincho" w:hAnsi="Calibri" w:cs="Times New Roman"/>
          <w:szCs w:val="24"/>
          <w:lang w:val="en-US"/>
        </w:rPr>
        <w:t>s</w:t>
      </w:r>
      <w:r>
        <w:rPr>
          <w:rFonts w:ascii="Calibri" w:eastAsia="MS Mincho" w:hAnsi="Calibri" w:cs="Times New Roman"/>
          <w:szCs w:val="24"/>
          <w:lang w:val="en-US"/>
        </w:rPr>
        <w:t>erious incident that a child is being educated and cared for as part of the service is adequately addressed, and</w:t>
      </w:r>
    </w:p>
    <w:p w14:paraId="61F3F11F" w14:textId="7B162743" w:rsidR="006C433C" w:rsidRDefault="00385C8C" w:rsidP="00185431">
      <w:pPr>
        <w:pStyle w:val="ListParagraph"/>
        <w:numPr>
          <w:ilvl w:val="0"/>
          <w:numId w:val="21"/>
        </w:numPr>
        <w:spacing w:after="0"/>
        <w:rPr>
          <w:rFonts w:ascii="Calibri" w:eastAsia="MS Mincho" w:hAnsi="Calibri" w:cs="Times New Roman"/>
          <w:szCs w:val="24"/>
          <w:lang w:val="en-US"/>
        </w:rPr>
      </w:pPr>
      <w:r>
        <w:rPr>
          <w:rFonts w:ascii="Calibri" w:eastAsia="MS Mincho" w:hAnsi="Calibri" w:cs="Times New Roman"/>
          <w:szCs w:val="24"/>
          <w:lang w:val="en-US"/>
        </w:rPr>
        <w:t xml:space="preserve">Any complaints alleging that the Law has been </w:t>
      </w:r>
      <w:r w:rsidR="008F2250">
        <w:rPr>
          <w:rFonts w:ascii="Calibri" w:eastAsia="MS Mincho" w:hAnsi="Calibri" w:cs="Times New Roman"/>
          <w:szCs w:val="24"/>
          <w:lang w:val="en-US"/>
        </w:rPr>
        <w:t>contravened or that a serious incident has occurred</w:t>
      </w:r>
      <w:r w:rsidR="00D80DEA">
        <w:rPr>
          <w:rFonts w:ascii="Calibri" w:eastAsia="MS Mincho" w:hAnsi="Calibri" w:cs="Times New Roman"/>
          <w:szCs w:val="24"/>
          <w:lang w:val="en-US"/>
        </w:rPr>
        <w:t xml:space="preserve"> </w:t>
      </w:r>
      <w:r w:rsidR="002E4FE7">
        <w:rPr>
          <w:rFonts w:ascii="Calibri" w:eastAsia="MS Mincho" w:hAnsi="Calibri" w:cs="Times New Roman"/>
          <w:szCs w:val="24"/>
          <w:lang w:val="en-US"/>
        </w:rPr>
        <w:t>while a child is or was being educated and cared for is adequately addressed.</w:t>
      </w:r>
    </w:p>
    <w:p w14:paraId="1F36EF57" w14:textId="7E449E17" w:rsidR="00B16048" w:rsidRDefault="00B16048" w:rsidP="00B16048">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ensure that Educators are well informed about their individual child protection responsibilities, reporting and privacy obligations and processes for responding to disclosures. </w:t>
      </w:r>
    </w:p>
    <w:p w14:paraId="695D0643" w14:textId="77777777" w:rsidR="0072070D" w:rsidRDefault="00DB7DE2" w:rsidP="00B16048">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that regulatory obligations are met in relation to dealing with complaints</w:t>
      </w:r>
      <w:r w:rsidR="0072070D">
        <w:rPr>
          <w:rFonts w:ascii="Calibri" w:eastAsia="MS Mincho" w:hAnsi="Calibri" w:cs="Times New Roman"/>
          <w:szCs w:val="24"/>
          <w:lang w:val="en-US"/>
        </w:rPr>
        <w:t>.</w:t>
      </w:r>
    </w:p>
    <w:p w14:paraId="4EB8C19F" w14:textId="77777777" w:rsidR="0072070D" w:rsidRDefault="0072070D" w:rsidP="00B16048">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implement procedures for dealing with complaints.</w:t>
      </w:r>
    </w:p>
    <w:p w14:paraId="7D242789" w14:textId="77777777" w:rsidR="005C301A" w:rsidRDefault="0072070D" w:rsidP="00B16048">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inform families and the broader service community of the </w:t>
      </w:r>
      <w:r>
        <w:rPr>
          <w:rFonts w:ascii="Calibri" w:eastAsia="MS Mincho" w:hAnsi="Calibri" w:cs="Times New Roman"/>
          <w:i/>
          <w:iCs/>
          <w:szCs w:val="24"/>
          <w:lang w:val="en-US"/>
        </w:rPr>
        <w:t xml:space="preserve">Complaints Handling </w:t>
      </w:r>
      <w:r w:rsidR="005C301A">
        <w:rPr>
          <w:rFonts w:ascii="Calibri" w:eastAsia="MS Mincho" w:hAnsi="Calibri" w:cs="Times New Roman"/>
          <w:i/>
          <w:iCs/>
          <w:szCs w:val="24"/>
          <w:lang w:val="en-US"/>
        </w:rPr>
        <w:t>Policy.</w:t>
      </w:r>
    </w:p>
    <w:p w14:paraId="00C29073" w14:textId="77777777" w:rsidR="005C301A" w:rsidRDefault="005C301A" w:rsidP="005C301A">
      <w:pPr>
        <w:pStyle w:val="ListParagraph"/>
        <w:numPr>
          <w:ilvl w:val="0"/>
          <w:numId w:val="20"/>
        </w:numPr>
        <w:spacing w:after="0"/>
        <w:rPr>
          <w:rFonts w:ascii="Calibri" w:eastAsia="MS Mincho" w:hAnsi="Calibri" w:cs="Times New Roman"/>
          <w:szCs w:val="24"/>
          <w:lang w:val="en-US"/>
        </w:rPr>
      </w:pPr>
      <w:r w:rsidRPr="005C301A">
        <w:rPr>
          <w:rFonts w:ascii="Calibri" w:eastAsia="MS Mincho" w:hAnsi="Calibri" w:cs="Times New Roman"/>
          <w:szCs w:val="24"/>
          <w:lang w:val="en-US"/>
        </w:rPr>
        <w:t xml:space="preserve">To discuss the complaint </w:t>
      </w:r>
      <w:r>
        <w:rPr>
          <w:rFonts w:ascii="Calibri" w:eastAsia="MS Mincho" w:hAnsi="Calibri" w:cs="Times New Roman"/>
          <w:szCs w:val="24"/>
          <w:lang w:val="en-US"/>
        </w:rPr>
        <w:t>with the complainant.</w:t>
      </w:r>
    </w:p>
    <w:p w14:paraId="703F4009" w14:textId="55218BCF" w:rsidR="001E6E28" w:rsidRDefault="00456442" w:rsidP="005C301A">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the approved provider is aware of the complaint, if it is a notifiable complaint, or if a complaint cannot be resolved.</w:t>
      </w:r>
    </w:p>
    <w:p w14:paraId="02FD6383" w14:textId="70A24076" w:rsidR="00456442" w:rsidRDefault="00C154FD" w:rsidP="005C301A">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ensure the complaint is documented.</w:t>
      </w:r>
    </w:p>
    <w:p w14:paraId="4749C2A1" w14:textId="20F27EBD" w:rsidR="00C80376" w:rsidRDefault="00C154FD" w:rsidP="005C301A">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work cooperatively w</w:t>
      </w:r>
      <w:r w:rsidR="00C80376">
        <w:rPr>
          <w:rFonts w:ascii="Calibri" w:eastAsia="MS Mincho" w:hAnsi="Calibri" w:cs="Times New Roman"/>
          <w:szCs w:val="24"/>
          <w:lang w:val="en-US"/>
        </w:rPr>
        <w:t>i</w:t>
      </w:r>
      <w:r>
        <w:rPr>
          <w:rFonts w:ascii="Calibri" w:eastAsia="MS Mincho" w:hAnsi="Calibri" w:cs="Times New Roman"/>
          <w:szCs w:val="24"/>
          <w:lang w:val="en-US"/>
        </w:rPr>
        <w:t xml:space="preserve">th the approved provider, Educators, coordinators and/or the complainant </w:t>
      </w:r>
      <w:r w:rsidR="00C80376">
        <w:rPr>
          <w:rFonts w:ascii="Calibri" w:eastAsia="MS Mincho" w:hAnsi="Calibri" w:cs="Times New Roman"/>
          <w:szCs w:val="24"/>
          <w:lang w:val="en-US"/>
        </w:rPr>
        <w:t>during the investigation or resolution of the complaint.</w:t>
      </w:r>
    </w:p>
    <w:p w14:paraId="231C6066" w14:textId="77777777" w:rsidR="006D0A91" w:rsidRDefault="00566B4B" w:rsidP="005C301A">
      <w:pPr>
        <w:pStyle w:val="ListParagraph"/>
        <w:numPr>
          <w:ilvl w:val="0"/>
          <w:numId w:val="20"/>
        </w:numPr>
        <w:spacing w:after="0"/>
        <w:rPr>
          <w:rFonts w:ascii="Calibri" w:eastAsia="MS Mincho" w:hAnsi="Calibri" w:cs="Times New Roman"/>
          <w:szCs w:val="24"/>
          <w:lang w:val="en-US"/>
        </w:rPr>
      </w:pPr>
      <w:proofErr w:type="gramStart"/>
      <w:r>
        <w:rPr>
          <w:rFonts w:ascii="Calibri" w:eastAsia="MS Mincho" w:hAnsi="Calibri" w:cs="Times New Roman"/>
          <w:szCs w:val="24"/>
          <w:lang w:val="en-US"/>
        </w:rPr>
        <w:t>To  regularly</w:t>
      </w:r>
      <w:proofErr w:type="gramEnd"/>
      <w:r>
        <w:rPr>
          <w:rFonts w:ascii="Calibri" w:eastAsia="MS Mincho" w:hAnsi="Calibri" w:cs="Times New Roman"/>
          <w:szCs w:val="24"/>
          <w:lang w:val="en-US"/>
        </w:rPr>
        <w:t xml:space="preserve"> review this Policy to ensure serious incidents</w:t>
      </w:r>
      <w:r w:rsidR="006D0A91">
        <w:rPr>
          <w:rFonts w:ascii="Calibri" w:eastAsia="MS Mincho" w:hAnsi="Calibri" w:cs="Times New Roman"/>
          <w:szCs w:val="24"/>
          <w:lang w:val="en-US"/>
        </w:rPr>
        <w:t xml:space="preserve"> and complaints are investigated promptly, fairly and thoroughly.</w:t>
      </w:r>
    </w:p>
    <w:p w14:paraId="1B8FF285" w14:textId="34AF1BAA" w:rsidR="00C154FD" w:rsidRDefault="006D0A91" w:rsidP="00D00DFE">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ensure that complaints result in reviews of relevant policies, </w:t>
      </w:r>
      <w:proofErr w:type="gramStart"/>
      <w:r>
        <w:rPr>
          <w:rFonts w:ascii="Calibri" w:eastAsia="MS Mincho" w:hAnsi="Calibri" w:cs="Times New Roman"/>
          <w:szCs w:val="24"/>
          <w:lang w:val="en-US"/>
        </w:rPr>
        <w:t>procedures</w:t>
      </w:r>
      <w:proofErr w:type="gramEnd"/>
      <w:r>
        <w:rPr>
          <w:rFonts w:ascii="Calibri" w:eastAsia="MS Mincho" w:hAnsi="Calibri" w:cs="Times New Roman"/>
          <w:szCs w:val="24"/>
          <w:lang w:val="en-US"/>
        </w:rPr>
        <w:t xml:space="preserve"> and practices</w:t>
      </w:r>
      <w:r w:rsidR="00BA13AC">
        <w:rPr>
          <w:rFonts w:ascii="Calibri" w:eastAsia="MS Mincho" w:hAnsi="Calibri" w:cs="Times New Roman"/>
          <w:szCs w:val="24"/>
          <w:lang w:val="en-US"/>
        </w:rPr>
        <w:t>.</w:t>
      </w:r>
    </w:p>
    <w:p w14:paraId="0CBB8B2D" w14:textId="71562740" w:rsidR="00BA13AC" w:rsidRDefault="00BA13AC" w:rsidP="00BA13AC">
      <w:pPr>
        <w:spacing w:after="0"/>
        <w:rPr>
          <w:rFonts w:ascii="Calibri" w:eastAsia="MS Mincho" w:hAnsi="Calibri" w:cs="Times New Roman"/>
          <w:b/>
          <w:bCs/>
          <w:szCs w:val="24"/>
          <w:lang w:val="en-US"/>
        </w:rPr>
      </w:pPr>
      <w:r w:rsidRPr="00140109">
        <w:rPr>
          <w:rFonts w:ascii="Calibri" w:eastAsia="MS Mincho" w:hAnsi="Calibri" w:cs="Times New Roman"/>
          <w:b/>
          <w:bCs/>
          <w:szCs w:val="24"/>
          <w:lang w:val="en-US"/>
        </w:rPr>
        <w:lastRenderedPageBreak/>
        <w:t xml:space="preserve">Responsibilities of </w:t>
      </w:r>
      <w:r>
        <w:rPr>
          <w:rFonts w:ascii="Calibri" w:eastAsia="MS Mincho" w:hAnsi="Calibri" w:cs="Times New Roman"/>
          <w:b/>
          <w:bCs/>
          <w:szCs w:val="24"/>
          <w:lang w:val="en-US"/>
        </w:rPr>
        <w:t>Educators:</w:t>
      </w:r>
    </w:p>
    <w:p w14:paraId="047E92BE" w14:textId="77777777" w:rsidR="00681C63" w:rsidRDefault="00681C63" w:rsidP="00BA13AC">
      <w:pPr>
        <w:spacing w:after="0"/>
        <w:rPr>
          <w:rFonts w:ascii="Calibri" w:eastAsia="MS Mincho" w:hAnsi="Calibri" w:cs="Times New Roman"/>
          <w:b/>
          <w:bCs/>
          <w:szCs w:val="24"/>
          <w:lang w:val="en-US"/>
        </w:rPr>
      </w:pPr>
    </w:p>
    <w:p w14:paraId="5D675B90" w14:textId="77777777" w:rsidR="00D62CD3" w:rsidRDefault="00BA13AC" w:rsidP="00BA13A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Understand and im</w:t>
      </w:r>
      <w:r w:rsidR="00D62CD3">
        <w:rPr>
          <w:rFonts w:ascii="Calibri" w:eastAsia="MS Mincho" w:hAnsi="Calibri" w:cs="Times New Roman"/>
          <w:szCs w:val="24"/>
          <w:lang w:val="en-US"/>
        </w:rPr>
        <w:t>p</w:t>
      </w:r>
      <w:r>
        <w:rPr>
          <w:rFonts w:ascii="Calibri" w:eastAsia="MS Mincho" w:hAnsi="Calibri" w:cs="Times New Roman"/>
          <w:szCs w:val="24"/>
          <w:lang w:val="en-US"/>
        </w:rPr>
        <w:t>lement this Comp</w:t>
      </w:r>
      <w:r w:rsidR="00D62CD3">
        <w:rPr>
          <w:rFonts w:ascii="Calibri" w:eastAsia="MS Mincho" w:hAnsi="Calibri" w:cs="Times New Roman"/>
          <w:szCs w:val="24"/>
          <w:lang w:val="en-US"/>
        </w:rPr>
        <w:t>laints handling Policy.</w:t>
      </w:r>
    </w:p>
    <w:p w14:paraId="79B2F21C" w14:textId="217C110D" w:rsidR="00080412" w:rsidRDefault="00D62CD3" w:rsidP="00BA13A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report all complaints received to the Nominated Superviso</w:t>
      </w:r>
      <w:r w:rsidR="00080412">
        <w:rPr>
          <w:rFonts w:ascii="Calibri" w:eastAsia="MS Mincho" w:hAnsi="Calibri" w:cs="Times New Roman"/>
          <w:szCs w:val="24"/>
          <w:lang w:val="en-US"/>
        </w:rPr>
        <w:t>r and/or approved provider promptly so time frames can be adhered to.</w:t>
      </w:r>
    </w:p>
    <w:p w14:paraId="6C75106D" w14:textId="77777777" w:rsidR="0026445F" w:rsidRDefault="00080412" w:rsidP="00BA13A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support the Nomina</w:t>
      </w:r>
      <w:r w:rsidR="0026445F">
        <w:rPr>
          <w:rFonts w:ascii="Calibri" w:eastAsia="MS Mincho" w:hAnsi="Calibri" w:cs="Times New Roman"/>
          <w:szCs w:val="24"/>
          <w:lang w:val="en-US"/>
        </w:rPr>
        <w:t>t</w:t>
      </w:r>
      <w:r>
        <w:rPr>
          <w:rFonts w:ascii="Calibri" w:eastAsia="MS Mincho" w:hAnsi="Calibri" w:cs="Times New Roman"/>
          <w:szCs w:val="24"/>
          <w:lang w:val="en-US"/>
        </w:rPr>
        <w:t>ed Supervisor and/or approved provider in the investigation</w:t>
      </w:r>
      <w:r w:rsidR="0026445F">
        <w:rPr>
          <w:rFonts w:ascii="Calibri" w:eastAsia="MS Mincho" w:hAnsi="Calibri" w:cs="Times New Roman"/>
          <w:szCs w:val="24"/>
          <w:lang w:val="en-US"/>
        </w:rPr>
        <w:t xml:space="preserve"> </w:t>
      </w:r>
      <w:r>
        <w:rPr>
          <w:rFonts w:ascii="Calibri" w:eastAsia="MS Mincho" w:hAnsi="Calibri" w:cs="Times New Roman"/>
          <w:szCs w:val="24"/>
          <w:lang w:val="en-US"/>
        </w:rPr>
        <w:t>a</w:t>
      </w:r>
      <w:r w:rsidR="0026445F">
        <w:rPr>
          <w:rFonts w:ascii="Calibri" w:eastAsia="MS Mincho" w:hAnsi="Calibri" w:cs="Times New Roman"/>
          <w:szCs w:val="24"/>
          <w:lang w:val="en-US"/>
        </w:rPr>
        <w:t>nd/or resolution of complaints.</w:t>
      </w:r>
    </w:p>
    <w:p w14:paraId="4C34FF5F" w14:textId="77777777" w:rsidR="0070529E" w:rsidRDefault="0026445F" w:rsidP="00BA13A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understand and be aware of child protection law and their individual responsibilities</w:t>
      </w:r>
      <w:r w:rsidR="0070529E">
        <w:rPr>
          <w:rFonts w:ascii="Calibri" w:eastAsia="MS Mincho" w:hAnsi="Calibri" w:cs="Times New Roman"/>
          <w:szCs w:val="24"/>
          <w:lang w:val="en-US"/>
        </w:rPr>
        <w:t>.</w:t>
      </w:r>
    </w:p>
    <w:p w14:paraId="112CBBF0" w14:textId="6E365184" w:rsidR="00BA13AC" w:rsidRDefault="0070529E" w:rsidP="00BA13A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be aware of the different ways children express concerns or distress and disclose harm, as well as the processes for responding to </w:t>
      </w:r>
      <w:r w:rsidR="00050155">
        <w:rPr>
          <w:rFonts w:ascii="Calibri" w:eastAsia="MS Mincho" w:hAnsi="Calibri" w:cs="Times New Roman"/>
          <w:szCs w:val="24"/>
          <w:lang w:val="en-US"/>
        </w:rPr>
        <w:t xml:space="preserve">disclosures from </w:t>
      </w:r>
      <w:r>
        <w:rPr>
          <w:rFonts w:ascii="Calibri" w:eastAsia="MS Mincho" w:hAnsi="Calibri" w:cs="Times New Roman"/>
          <w:szCs w:val="24"/>
          <w:lang w:val="en-US"/>
        </w:rPr>
        <w:t>children</w:t>
      </w:r>
      <w:r w:rsidR="00050155">
        <w:rPr>
          <w:rFonts w:ascii="Calibri" w:eastAsia="MS Mincho" w:hAnsi="Calibri" w:cs="Times New Roman"/>
          <w:szCs w:val="24"/>
          <w:lang w:val="en-US"/>
        </w:rPr>
        <w:t>.</w:t>
      </w:r>
    </w:p>
    <w:p w14:paraId="52825729" w14:textId="77777777" w:rsidR="00E83E4C" w:rsidRDefault="00050155" w:rsidP="00E83E4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support children to know who to talk to if they are feeling unsafe</w:t>
      </w:r>
      <w:r w:rsidR="00E83E4C">
        <w:rPr>
          <w:rFonts w:ascii="Calibri" w:eastAsia="MS Mincho" w:hAnsi="Calibri" w:cs="Times New Roman"/>
          <w:szCs w:val="24"/>
          <w:lang w:val="en-US"/>
        </w:rPr>
        <w:t xml:space="preserve"> and understand the complaint handling processes.</w:t>
      </w:r>
    </w:p>
    <w:p w14:paraId="2D603DF6" w14:textId="77777777" w:rsidR="00E83E4C" w:rsidRDefault="00E83E4C" w:rsidP="00E83E4C">
      <w:pPr>
        <w:pStyle w:val="ListParagraph"/>
        <w:spacing w:after="0"/>
        <w:rPr>
          <w:rFonts w:ascii="Calibri" w:eastAsia="MS Mincho" w:hAnsi="Calibri" w:cs="Times New Roman"/>
          <w:szCs w:val="24"/>
          <w:lang w:val="en-US"/>
        </w:rPr>
      </w:pPr>
    </w:p>
    <w:p w14:paraId="55370A10" w14:textId="229375FB" w:rsidR="00E83E4C" w:rsidRDefault="00E83E4C" w:rsidP="00E83E4C">
      <w:pPr>
        <w:pStyle w:val="ListParagraph"/>
        <w:spacing w:after="0"/>
        <w:ind w:left="0"/>
        <w:rPr>
          <w:rFonts w:ascii="Calibri" w:eastAsia="MS Mincho" w:hAnsi="Calibri" w:cs="Times New Roman"/>
          <w:b/>
          <w:bCs/>
          <w:szCs w:val="24"/>
          <w:lang w:val="en-US"/>
        </w:rPr>
      </w:pPr>
      <w:r w:rsidRPr="00E83E4C">
        <w:rPr>
          <w:rFonts w:ascii="Calibri" w:eastAsia="MS Mincho" w:hAnsi="Calibri" w:cs="Times New Roman"/>
          <w:b/>
          <w:bCs/>
          <w:szCs w:val="24"/>
          <w:lang w:val="en-US"/>
        </w:rPr>
        <w:t xml:space="preserve">Responsibilities of </w:t>
      </w:r>
      <w:r>
        <w:rPr>
          <w:rFonts w:ascii="Calibri" w:eastAsia="MS Mincho" w:hAnsi="Calibri" w:cs="Times New Roman"/>
          <w:b/>
          <w:bCs/>
          <w:szCs w:val="24"/>
          <w:lang w:val="en-US"/>
        </w:rPr>
        <w:t xml:space="preserve">Families: </w:t>
      </w:r>
    </w:p>
    <w:p w14:paraId="07E4E470" w14:textId="77777777" w:rsidR="00681C63" w:rsidRDefault="00681C63" w:rsidP="00E83E4C">
      <w:pPr>
        <w:pStyle w:val="ListParagraph"/>
        <w:spacing w:after="0"/>
        <w:ind w:left="0"/>
        <w:rPr>
          <w:rFonts w:ascii="Calibri" w:eastAsia="MS Mincho" w:hAnsi="Calibri" w:cs="Times New Roman"/>
          <w:b/>
          <w:bCs/>
          <w:szCs w:val="24"/>
          <w:lang w:val="en-US"/>
        </w:rPr>
      </w:pPr>
    </w:p>
    <w:p w14:paraId="0E21E8BE" w14:textId="5CDE17F6" w:rsidR="00E83E4C" w:rsidRDefault="00134772" w:rsidP="00E83E4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become familiar with and follow the Complaints Handing Policy.</w:t>
      </w:r>
    </w:p>
    <w:p w14:paraId="1CA94985" w14:textId="12F4F5EF" w:rsidR="00134772" w:rsidRDefault="009C0270" w:rsidP="00E83E4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 xml:space="preserve">To raise any issues or complaints in line with this Complaints Handling Policy. </w:t>
      </w:r>
    </w:p>
    <w:p w14:paraId="5A8B8A05" w14:textId="5F171F10" w:rsidR="009C0270" w:rsidRPr="00E83E4C" w:rsidRDefault="009C0270" w:rsidP="00E83E4C">
      <w:pPr>
        <w:pStyle w:val="ListParagraph"/>
        <w:numPr>
          <w:ilvl w:val="0"/>
          <w:numId w:val="20"/>
        </w:numPr>
        <w:spacing w:after="0"/>
        <w:rPr>
          <w:rFonts w:ascii="Calibri" w:eastAsia="MS Mincho" w:hAnsi="Calibri" w:cs="Times New Roman"/>
          <w:szCs w:val="24"/>
          <w:lang w:val="en-US"/>
        </w:rPr>
      </w:pPr>
      <w:r>
        <w:rPr>
          <w:rFonts w:ascii="Calibri" w:eastAsia="MS Mincho" w:hAnsi="Calibri" w:cs="Times New Roman"/>
          <w:szCs w:val="24"/>
          <w:lang w:val="en-US"/>
        </w:rPr>
        <w:t>To cooperate with AFDC representatives dealing with complaints.</w:t>
      </w:r>
    </w:p>
    <w:p w14:paraId="4B8F06CC" w14:textId="77777777" w:rsidR="00E83E4C" w:rsidRPr="00E83E4C" w:rsidRDefault="00E83E4C" w:rsidP="00E83E4C">
      <w:pPr>
        <w:spacing w:after="0"/>
        <w:rPr>
          <w:rFonts w:ascii="Calibri" w:eastAsia="MS Mincho" w:hAnsi="Calibri" w:cs="Times New Roman"/>
          <w:szCs w:val="24"/>
          <w:lang w:val="en-US"/>
        </w:rPr>
      </w:pPr>
    </w:p>
    <w:p w14:paraId="6FDB9174" w14:textId="77777777" w:rsidR="00B812AE" w:rsidRDefault="00B812AE" w:rsidP="00F01057">
      <w:pPr>
        <w:spacing w:after="0"/>
        <w:rPr>
          <w:b/>
          <w:lang w:val="en-US"/>
        </w:rPr>
      </w:pPr>
      <w:r w:rsidRPr="0097611C">
        <w:rPr>
          <w:b/>
          <w:lang w:val="en-US"/>
        </w:rPr>
        <w:t>Privacy:</w:t>
      </w:r>
    </w:p>
    <w:p w14:paraId="1F1F99BC" w14:textId="77777777" w:rsidR="00681C63" w:rsidRPr="0097611C" w:rsidRDefault="00681C63" w:rsidP="00F01057">
      <w:pPr>
        <w:spacing w:after="0"/>
        <w:rPr>
          <w:b/>
          <w:lang w:val="en-US"/>
        </w:rPr>
      </w:pPr>
    </w:p>
    <w:p w14:paraId="2189C9ED" w14:textId="77777777" w:rsidR="005B5FFF" w:rsidRDefault="0003538A" w:rsidP="00F01057">
      <w:pPr>
        <w:spacing w:after="0"/>
        <w:rPr>
          <w:rFonts w:ascii="Calibri" w:eastAsia="MS Mincho" w:hAnsi="Calibri" w:cs="Times New Roman"/>
          <w:szCs w:val="24"/>
          <w:lang w:val="en-US"/>
        </w:rPr>
      </w:pPr>
      <w:r w:rsidRPr="00FD354B">
        <w:rPr>
          <w:rFonts w:ascii="Calibri" w:eastAsia="MS Mincho" w:hAnsi="Calibri" w:cs="Times New Roman"/>
          <w:szCs w:val="24"/>
          <w:lang w:val="en-US"/>
        </w:rPr>
        <w:t xml:space="preserve">All information collected by </w:t>
      </w:r>
      <w:r w:rsidR="00694122">
        <w:rPr>
          <w:rFonts w:ascii="Calibri" w:eastAsia="MS Mincho" w:hAnsi="Calibri" w:cs="Times New Roman"/>
          <w:szCs w:val="24"/>
          <w:lang w:val="en-US"/>
        </w:rPr>
        <w:t>AFDC</w:t>
      </w:r>
      <w:r w:rsidRPr="00FD354B">
        <w:rPr>
          <w:rFonts w:ascii="Calibri" w:eastAsia="MS Mincho" w:hAnsi="Calibri" w:cs="Times New Roman"/>
          <w:szCs w:val="24"/>
          <w:lang w:val="en-US"/>
        </w:rPr>
        <w:t xml:space="preserve"> will be </w:t>
      </w:r>
      <w:r w:rsidR="00BD312F" w:rsidRPr="00FD354B">
        <w:rPr>
          <w:rFonts w:ascii="Calibri" w:eastAsia="MS Mincho" w:hAnsi="Calibri" w:cs="Times New Roman"/>
          <w:szCs w:val="24"/>
          <w:lang w:val="en-US"/>
        </w:rPr>
        <w:t>maintained</w:t>
      </w:r>
      <w:r w:rsidRPr="00FD354B">
        <w:rPr>
          <w:rFonts w:ascii="Calibri" w:eastAsia="MS Mincho" w:hAnsi="Calibri" w:cs="Times New Roman"/>
          <w:szCs w:val="24"/>
          <w:lang w:val="en-US"/>
        </w:rPr>
        <w:t xml:space="preserve"> in accordance with</w:t>
      </w:r>
      <w:r w:rsidR="005B5FFF">
        <w:rPr>
          <w:rFonts w:ascii="Calibri" w:eastAsia="MS Mincho" w:hAnsi="Calibri" w:cs="Times New Roman"/>
          <w:szCs w:val="24"/>
          <w:lang w:val="en-US"/>
        </w:rPr>
        <w:t>:</w:t>
      </w:r>
    </w:p>
    <w:p w14:paraId="43979CA2" w14:textId="77777777" w:rsidR="005B5FFF" w:rsidRDefault="0003538A" w:rsidP="005B5FFF">
      <w:pPr>
        <w:pStyle w:val="ListParagraph"/>
        <w:numPr>
          <w:ilvl w:val="0"/>
          <w:numId w:val="20"/>
        </w:numPr>
        <w:spacing w:after="0"/>
        <w:rPr>
          <w:rFonts w:ascii="Calibri" w:eastAsia="MS Mincho" w:hAnsi="Calibri" w:cs="Times New Roman"/>
          <w:szCs w:val="24"/>
          <w:lang w:val="en-US"/>
        </w:rPr>
      </w:pPr>
      <w:r w:rsidRPr="005B5FFF">
        <w:rPr>
          <w:rFonts w:ascii="Calibri" w:eastAsia="MS Mincho" w:hAnsi="Calibri" w:cs="Times New Roman"/>
          <w:szCs w:val="24"/>
          <w:lang w:val="en-US"/>
        </w:rPr>
        <w:t xml:space="preserve"> the principles </w:t>
      </w:r>
      <w:r w:rsidR="00BD312F" w:rsidRPr="005B5FFF">
        <w:rPr>
          <w:rFonts w:ascii="Calibri" w:eastAsia="MS Mincho" w:hAnsi="Calibri" w:cs="Times New Roman"/>
          <w:szCs w:val="24"/>
          <w:lang w:val="en-US"/>
        </w:rPr>
        <w:t>of</w:t>
      </w:r>
      <w:r w:rsidRPr="005B5FFF">
        <w:rPr>
          <w:rFonts w:ascii="Calibri" w:eastAsia="MS Mincho" w:hAnsi="Calibri" w:cs="Times New Roman"/>
          <w:szCs w:val="24"/>
          <w:lang w:val="en-US"/>
        </w:rPr>
        <w:t xml:space="preserve"> the Privacy and Personal Information Protection Act 1998 and accordingly will only be used for the purpose for which it is collected, or as otherwise required or </w:t>
      </w:r>
      <w:proofErr w:type="spellStart"/>
      <w:r w:rsidRPr="005B5FFF">
        <w:rPr>
          <w:rFonts w:ascii="Calibri" w:eastAsia="MS Mincho" w:hAnsi="Calibri" w:cs="Times New Roman"/>
          <w:szCs w:val="24"/>
          <w:lang w:val="en-US"/>
        </w:rPr>
        <w:t>authorised</w:t>
      </w:r>
      <w:proofErr w:type="spellEnd"/>
      <w:r w:rsidRPr="005B5FFF">
        <w:rPr>
          <w:rFonts w:ascii="Calibri" w:eastAsia="MS Mincho" w:hAnsi="Calibri" w:cs="Times New Roman"/>
          <w:szCs w:val="24"/>
          <w:lang w:val="en-US"/>
        </w:rPr>
        <w:t xml:space="preserve"> by law</w:t>
      </w:r>
      <w:r w:rsidR="005B5FFF">
        <w:rPr>
          <w:rFonts w:ascii="Calibri" w:eastAsia="MS Mincho" w:hAnsi="Calibri" w:cs="Times New Roman"/>
          <w:szCs w:val="24"/>
          <w:lang w:val="en-US"/>
        </w:rPr>
        <w:t>, and</w:t>
      </w:r>
    </w:p>
    <w:p w14:paraId="438E39DF" w14:textId="756024F3" w:rsidR="00654731" w:rsidRPr="004F4A1B" w:rsidRDefault="004F4A1B" w:rsidP="00F01057">
      <w:pPr>
        <w:pStyle w:val="ListParagraph"/>
        <w:numPr>
          <w:ilvl w:val="0"/>
          <w:numId w:val="20"/>
        </w:numPr>
        <w:spacing w:after="0"/>
        <w:rPr>
          <w:rFonts w:ascii="Calibri" w:eastAsia="MS Mincho" w:hAnsi="Calibri" w:cs="Times New Roman"/>
          <w:szCs w:val="24"/>
          <w:lang w:val="en-US"/>
        </w:rPr>
      </w:pPr>
      <w:r w:rsidRPr="004F4A1B">
        <w:rPr>
          <w:rFonts w:ascii="Calibri" w:eastAsia="MS Mincho" w:hAnsi="Calibri" w:cs="Times New Roman"/>
          <w:szCs w:val="24"/>
          <w:lang w:val="en-US"/>
        </w:rPr>
        <w:t xml:space="preserve">Education and Care Regulation 181 </w:t>
      </w:r>
      <w:r w:rsidRPr="004F4A1B">
        <w:rPr>
          <w:rFonts w:ascii="Calibri" w:eastAsia="MS Mincho" w:hAnsi="Calibri" w:cs="Times New Roman"/>
          <w:i/>
          <w:iCs/>
          <w:szCs w:val="24"/>
          <w:lang w:val="en-US"/>
        </w:rPr>
        <w:t>Confidentiality of Records Ket by the Approved Provider</w:t>
      </w:r>
    </w:p>
    <w:p w14:paraId="12DCA368" w14:textId="77777777" w:rsidR="00F01057" w:rsidRPr="00FD354B" w:rsidRDefault="00F01057" w:rsidP="00F01057">
      <w:pPr>
        <w:spacing w:after="0"/>
        <w:rPr>
          <w:b/>
          <w:sz w:val="24"/>
          <w:lang w:val="en-US"/>
        </w:rPr>
      </w:pPr>
    </w:p>
    <w:p w14:paraId="0ED7A2FF" w14:textId="77777777" w:rsidR="0097611C" w:rsidRDefault="0097611C" w:rsidP="00F01057">
      <w:pPr>
        <w:spacing w:after="0"/>
        <w:rPr>
          <w:b/>
          <w:sz w:val="24"/>
          <w:lang w:val="en-US"/>
        </w:rPr>
      </w:pPr>
      <w:r>
        <w:rPr>
          <w:b/>
          <w:sz w:val="24"/>
          <w:lang w:val="en-US"/>
        </w:rPr>
        <w:t>Communication:</w:t>
      </w:r>
    </w:p>
    <w:p w14:paraId="78797837" w14:textId="77777777" w:rsidR="00681C63" w:rsidRDefault="00681C63" w:rsidP="00F01057">
      <w:pPr>
        <w:spacing w:after="0"/>
        <w:rPr>
          <w:b/>
          <w:sz w:val="24"/>
          <w:lang w:val="en-US"/>
        </w:rPr>
      </w:pPr>
    </w:p>
    <w:p w14:paraId="74A81D62" w14:textId="2B37A62D" w:rsidR="005E4064" w:rsidRPr="00E5597B" w:rsidRDefault="005E4064" w:rsidP="00CD37D6">
      <w:pPr>
        <w:pStyle w:val="ListParagraph"/>
        <w:numPr>
          <w:ilvl w:val="0"/>
          <w:numId w:val="20"/>
        </w:numPr>
        <w:spacing w:after="0"/>
        <w:rPr>
          <w:b/>
          <w:lang w:val="en-US"/>
        </w:rPr>
      </w:pPr>
      <w:r>
        <w:rPr>
          <w:bCs/>
          <w:lang w:val="en-US"/>
        </w:rPr>
        <w:t>Familiarity with t</w:t>
      </w:r>
      <w:r w:rsidR="00A670EE" w:rsidRPr="00A670EE">
        <w:rPr>
          <w:bCs/>
          <w:lang w:val="en-US"/>
        </w:rPr>
        <w:t>he Complaints Handling Policy</w:t>
      </w:r>
      <w:r w:rsidR="00A670EE">
        <w:rPr>
          <w:bCs/>
          <w:lang w:val="en-US"/>
        </w:rPr>
        <w:t xml:space="preserve"> and its </w:t>
      </w:r>
      <w:r w:rsidR="005F4C98">
        <w:rPr>
          <w:bCs/>
          <w:lang w:val="en-US"/>
        </w:rPr>
        <w:t xml:space="preserve">related </w:t>
      </w:r>
      <w:r w:rsidR="00A670EE">
        <w:rPr>
          <w:bCs/>
          <w:lang w:val="en-US"/>
        </w:rPr>
        <w:t>co</w:t>
      </w:r>
      <w:r w:rsidR="005F4C98">
        <w:rPr>
          <w:bCs/>
          <w:lang w:val="en-US"/>
        </w:rPr>
        <w:t xml:space="preserve">mponents and processes will be included </w:t>
      </w:r>
      <w:r>
        <w:rPr>
          <w:bCs/>
          <w:lang w:val="en-US"/>
        </w:rPr>
        <w:t>in Educator Induction Training.</w:t>
      </w:r>
    </w:p>
    <w:p w14:paraId="10EECDC3" w14:textId="6C471B56" w:rsidR="00E5597B" w:rsidRPr="005E4064" w:rsidRDefault="00E5597B" w:rsidP="00CD37D6">
      <w:pPr>
        <w:pStyle w:val="ListParagraph"/>
        <w:numPr>
          <w:ilvl w:val="0"/>
          <w:numId w:val="20"/>
        </w:numPr>
        <w:spacing w:after="0"/>
        <w:rPr>
          <w:b/>
          <w:lang w:val="en-US"/>
        </w:rPr>
      </w:pPr>
      <w:r>
        <w:rPr>
          <w:bCs/>
          <w:lang w:val="en-US"/>
        </w:rPr>
        <w:t>Complaints about the Nominated Supe</w:t>
      </w:r>
      <w:r w:rsidR="00E324DA">
        <w:rPr>
          <w:bCs/>
          <w:lang w:val="en-US"/>
        </w:rPr>
        <w:t>r</w:t>
      </w:r>
      <w:r>
        <w:rPr>
          <w:bCs/>
          <w:lang w:val="en-US"/>
        </w:rPr>
        <w:t xml:space="preserve">visor or Coordination unit team members will be </w:t>
      </w:r>
      <w:proofErr w:type="gramStart"/>
      <w:r>
        <w:rPr>
          <w:bCs/>
          <w:lang w:val="en-US"/>
        </w:rPr>
        <w:t xml:space="preserve">directed  </w:t>
      </w:r>
      <w:r w:rsidR="00E324DA">
        <w:rPr>
          <w:bCs/>
          <w:lang w:val="en-US"/>
        </w:rPr>
        <w:t>to</w:t>
      </w:r>
      <w:proofErr w:type="gramEnd"/>
      <w:r w:rsidR="00E324DA">
        <w:rPr>
          <w:bCs/>
          <w:lang w:val="en-US"/>
        </w:rPr>
        <w:t xml:space="preserve"> the approved provider.</w:t>
      </w:r>
    </w:p>
    <w:p w14:paraId="1FFBE35E" w14:textId="166491BC" w:rsidR="0055155C" w:rsidRPr="0055155C" w:rsidRDefault="00736A1C" w:rsidP="00CD37D6">
      <w:pPr>
        <w:pStyle w:val="ListParagraph"/>
        <w:numPr>
          <w:ilvl w:val="0"/>
          <w:numId w:val="20"/>
        </w:numPr>
        <w:spacing w:after="0"/>
        <w:rPr>
          <w:b/>
          <w:lang w:val="en-US"/>
        </w:rPr>
      </w:pPr>
      <w:r>
        <w:rPr>
          <w:bCs/>
          <w:lang w:val="en-US"/>
        </w:rPr>
        <w:t>Coordination Unit team</w:t>
      </w:r>
      <w:r w:rsidR="00EA40A8">
        <w:rPr>
          <w:bCs/>
          <w:lang w:val="en-US"/>
        </w:rPr>
        <w:t xml:space="preserve"> meetings </w:t>
      </w:r>
      <w:r>
        <w:rPr>
          <w:bCs/>
          <w:lang w:val="en-US"/>
        </w:rPr>
        <w:t>will regularly review th</w:t>
      </w:r>
      <w:r w:rsidR="00EA40A8">
        <w:rPr>
          <w:bCs/>
          <w:lang w:val="en-US"/>
        </w:rPr>
        <w:t>e</w:t>
      </w:r>
      <w:r>
        <w:rPr>
          <w:bCs/>
          <w:lang w:val="en-US"/>
        </w:rPr>
        <w:t xml:space="preserve"> </w:t>
      </w:r>
      <w:r w:rsidR="00EA40A8">
        <w:rPr>
          <w:bCs/>
          <w:lang w:val="en-US"/>
        </w:rPr>
        <w:t xml:space="preserve">Complaints Policy </w:t>
      </w:r>
      <w:r w:rsidR="006817A8">
        <w:rPr>
          <w:bCs/>
          <w:lang w:val="en-US"/>
        </w:rPr>
        <w:t xml:space="preserve">as it is put into practice, including considering what complaints may </w:t>
      </w:r>
      <w:r w:rsidR="0055155C">
        <w:rPr>
          <w:bCs/>
          <w:lang w:val="en-US"/>
        </w:rPr>
        <w:t xml:space="preserve">require an external investigation, </w:t>
      </w:r>
      <w:proofErr w:type="gramStart"/>
      <w:r w:rsidR="0055155C">
        <w:rPr>
          <w:bCs/>
          <w:lang w:val="en-US"/>
        </w:rPr>
        <w:t>e.g.</w:t>
      </w:r>
      <w:proofErr w:type="gramEnd"/>
      <w:r w:rsidR="0055155C">
        <w:rPr>
          <w:bCs/>
          <w:lang w:val="en-US"/>
        </w:rPr>
        <w:t xml:space="preserve"> of a Conflict of Interest is identified.</w:t>
      </w:r>
    </w:p>
    <w:p w14:paraId="4481CF35" w14:textId="6F103C32" w:rsidR="0097611C" w:rsidRPr="00721BFF" w:rsidRDefault="00721BFF" w:rsidP="00CD37D6">
      <w:pPr>
        <w:pStyle w:val="ListParagraph"/>
        <w:numPr>
          <w:ilvl w:val="0"/>
          <w:numId w:val="20"/>
        </w:numPr>
        <w:spacing w:after="0"/>
        <w:rPr>
          <w:b/>
          <w:lang w:val="en-US"/>
        </w:rPr>
      </w:pPr>
      <w:r>
        <w:rPr>
          <w:bCs/>
          <w:lang w:val="en-US"/>
        </w:rPr>
        <w:t>Families will be informed of the Complaints Handling Policy upon enrol</w:t>
      </w:r>
      <w:r w:rsidR="00D25520">
        <w:rPr>
          <w:bCs/>
          <w:lang w:val="en-US"/>
        </w:rPr>
        <w:t>m</w:t>
      </w:r>
      <w:r>
        <w:rPr>
          <w:bCs/>
          <w:lang w:val="en-US"/>
        </w:rPr>
        <w:t>ent.</w:t>
      </w:r>
    </w:p>
    <w:p w14:paraId="71772CF3" w14:textId="77777777" w:rsidR="00721BFF" w:rsidRDefault="00721BFF" w:rsidP="00721BFF">
      <w:pPr>
        <w:pStyle w:val="ListParagraph"/>
        <w:spacing w:after="0"/>
        <w:rPr>
          <w:b/>
          <w:lang w:val="en-US"/>
        </w:rPr>
      </w:pPr>
    </w:p>
    <w:p w14:paraId="35759311" w14:textId="0194CCCF" w:rsidR="00A316BE" w:rsidRDefault="00A316BE" w:rsidP="00F01057">
      <w:pPr>
        <w:spacing w:after="0"/>
        <w:rPr>
          <w:rFonts w:cstheme="minorHAnsi"/>
          <w:b/>
          <w:lang w:val="en-US"/>
        </w:rPr>
      </w:pPr>
      <w:r w:rsidRPr="005727CE">
        <w:rPr>
          <w:rFonts w:cstheme="minorHAnsi"/>
          <w:b/>
          <w:lang w:val="en-US"/>
        </w:rPr>
        <w:t>Time Frames:</w:t>
      </w:r>
    </w:p>
    <w:p w14:paraId="294491D9" w14:textId="77777777" w:rsidR="00681C63" w:rsidRPr="005727CE" w:rsidRDefault="00681C63" w:rsidP="00F01057">
      <w:pPr>
        <w:spacing w:after="0"/>
        <w:rPr>
          <w:rFonts w:cstheme="minorHAnsi"/>
          <w:b/>
          <w:lang w:val="en-US"/>
        </w:rPr>
      </w:pPr>
    </w:p>
    <w:p w14:paraId="645B2698" w14:textId="77777777" w:rsidR="00ED3148" w:rsidRDefault="00875699" w:rsidP="00611A8C">
      <w:pPr>
        <w:pStyle w:val="ListParagraph"/>
        <w:numPr>
          <w:ilvl w:val="0"/>
          <w:numId w:val="20"/>
        </w:numPr>
        <w:tabs>
          <w:tab w:val="left" w:pos="426"/>
        </w:tabs>
        <w:spacing w:after="0"/>
        <w:rPr>
          <w:rFonts w:cstheme="minorHAnsi"/>
          <w:lang w:val="en-US"/>
        </w:rPr>
      </w:pPr>
      <w:r w:rsidRPr="00ED3148">
        <w:rPr>
          <w:rFonts w:cstheme="minorHAnsi"/>
          <w:lang w:val="en-US"/>
        </w:rPr>
        <w:t>Upon receipt of a complaint</w:t>
      </w:r>
      <w:r w:rsidR="00CE33E6" w:rsidRPr="00ED3148">
        <w:rPr>
          <w:rFonts w:cstheme="minorHAnsi"/>
          <w:lang w:val="en-US"/>
        </w:rPr>
        <w:t xml:space="preserve"> alleging that a serious incident has occurred, the approved provider and/or Nominated Super</w:t>
      </w:r>
      <w:r w:rsidR="0055642A" w:rsidRPr="00ED3148">
        <w:rPr>
          <w:rFonts w:cstheme="minorHAnsi"/>
          <w:lang w:val="en-US"/>
        </w:rPr>
        <w:t>v</w:t>
      </w:r>
      <w:r w:rsidR="00CE33E6" w:rsidRPr="00ED3148">
        <w:rPr>
          <w:rFonts w:cstheme="minorHAnsi"/>
          <w:lang w:val="en-US"/>
        </w:rPr>
        <w:t>isor will communicate with the co</w:t>
      </w:r>
      <w:r w:rsidR="0055642A" w:rsidRPr="00ED3148">
        <w:rPr>
          <w:rFonts w:cstheme="minorHAnsi"/>
          <w:lang w:val="en-US"/>
        </w:rPr>
        <w:t>m</w:t>
      </w:r>
      <w:r w:rsidR="00CE33E6" w:rsidRPr="00ED3148">
        <w:rPr>
          <w:rFonts w:cstheme="minorHAnsi"/>
          <w:lang w:val="en-US"/>
        </w:rPr>
        <w:t>pl</w:t>
      </w:r>
      <w:r w:rsidR="0055642A" w:rsidRPr="00ED3148">
        <w:rPr>
          <w:rFonts w:cstheme="minorHAnsi"/>
          <w:lang w:val="en-US"/>
        </w:rPr>
        <w:t>ainant immediately</w:t>
      </w:r>
      <w:r w:rsidR="00663B5E" w:rsidRPr="00ED3148">
        <w:rPr>
          <w:rFonts w:cstheme="minorHAnsi"/>
          <w:lang w:val="en-US"/>
        </w:rPr>
        <w:t>,</w:t>
      </w:r>
      <w:r w:rsidR="0055642A" w:rsidRPr="00ED3148">
        <w:rPr>
          <w:rFonts w:cstheme="minorHAnsi"/>
          <w:lang w:val="en-US"/>
        </w:rPr>
        <w:t xml:space="preserve"> report to the regulatory authority within 24 hours</w:t>
      </w:r>
      <w:r w:rsidR="00663B5E" w:rsidRPr="00ED3148">
        <w:rPr>
          <w:rFonts w:cstheme="minorHAnsi"/>
          <w:lang w:val="en-US"/>
        </w:rPr>
        <w:t xml:space="preserve"> and take immediate action to remedy the issue or concern</w:t>
      </w:r>
      <w:r w:rsidR="0055642A" w:rsidRPr="00ED3148">
        <w:rPr>
          <w:rFonts w:cstheme="minorHAnsi"/>
          <w:lang w:val="en-US"/>
        </w:rPr>
        <w:t>.</w:t>
      </w:r>
      <w:r w:rsidR="00ED3148" w:rsidRPr="00ED3148">
        <w:rPr>
          <w:rFonts w:cstheme="minorHAnsi"/>
          <w:lang w:val="en-US"/>
        </w:rPr>
        <w:t xml:space="preserve">  This may include suspension or deregistration of an Educator.</w:t>
      </w:r>
    </w:p>
    <w:p w14:paraId="7A97B52F" w14:textId="7B436A8A" w:rsidR="00875699" w:rsidRPr="00ED3148" w:rsidRDefault="005445C6" w:rsidP="00611A8C">
      <w:pPr>
        <w:pStyle w:val="ListParagraph"/>
        <w:numPr>
          <w:ilvl w:val="0"/>
          <w:numId w:val="20"/>
        </w:numPr>
        <w:tabs>
          <w:tab w:val="left" w:pos="426"/>
        </w:tabs>
        <w:spacing w:after="0"/>
        <w:rPr>
          <w:rFonts w:cstheme="minorHAnsi"/>
          <w:lang w:val="en-US"/>
        </w:rPr>
      </w:pPr>
      <w:r w:rsidRPr="00ED3148">
        <w:rPr>
          <w:rFonts w:cstheme="minorHAnsi"/>
          <w:lang w:val="en-US"/>
        </w:rPr>
        <w:t>In all other situations the approved provider and/or Nominated Supervisor will communicate with the complainant/s</w:t>
      </w:r>
      <w:r w:rsidR="00875699" w:rsidRPr="00ED3148">
        <w:rPr>
          <w:rFonts w:cstheme="minorHAnsi"/>
          <w:lang w:val="en-US"/>
        </w:rPr>
        <w:t xml:space="preserve"> within two working days.</w:t>
      </w:r>
    </w:p>
    <w:p w14:paraId="290ECD41" w14:textId="66193D08" w:rsidR="00A316BE" w:rsidRPr="005727CE" w:rsidRDefault="00875699" w:rsidP="005035CB">
      <w:pPr>
        <w:pStyle w:val="ListParagraph"/>
        <w:numPr>
          <w:ilvl w:val="0"/>
          <w:numId w:val="20"/>
        </w:numPr>
        <w:tabs>
          <w:tab w:val="left" w:pos="426"/>
        </w:tabs>
        <w:spacing w:after="0"/>
        <w:rPr>
          <w:rFonts w:cstheme="minorHAnsi"/>
          <w:lang w:val="en-US"/>
        </w:rPr>
      </w:pPr>
      <w:r w:rsidRPr="005727CE">
        <w:rPr>
          <w:rFonts w:cstheme="minorHAnsi"/>
          <w:lang w:val="en-US"/>
        </w:rPr>
        <w:lastRenderedPageBreak/>
        <w:t>The Complaints Handling</w:t>
      </w:r>
      <w:r w:rsidR="005035CB">
        <w:rPr>
          <w:rFonts w:cstheme="minorHAnsi"/>
          <w:lang w:val="en-US"/>
        </w:rPr>
        <w:t xml:space="preserve"> Procedures </w:t>
      </w:r>
      <w:r w:rsidRPr="005727CE">
        <w:rPr>
          <w:rFonts w:cstheme="minorHAnsi"/>
          <w:lang w:val="en-US"/>
        </w:rPr>
        <w:t xml:space="preserve">Policy </w:t>
      </w:r>
      <w:r w:rsidR="005035CB">
        <w:rPr>
          <w:rFonts w:cstheme="minorHAnsi"/>
          <w:lang w:val="en-US"/>
        </w:rPr>
        <w:t xml:space="preserve">in relation to non-reportable complaints </w:t>
      </w:r>
      <w:r w:rsidRPr="005727CE">
        <w:rPr>
          <w:rFonts w:cstheme="minorHAnsi"/>
          <w:lang w:val="en-US"/>
        </w:rPr>
        <w:t>will be implemented within seven working days of receipt of the complaint.</w:t>
      </w:r>
    </w:p>
    <w:p w14:paraId="37E4EFC9" w14:textId="464506AB" w:rsidR="00875699" w:rsidRPr="005727CE" w:rsidRDefault="00875699" w:rsidP="0033078D">
      <w:pPr>
        <w:pStyle w:val="ListParagraph"/>
        <w:numPr>
          <w:ilvl w:val="0"/>
          <w:numId w:val="20"/>
        </w:numPr>
        <w:tabs>
          <w:tab w:val="left" w:pos="426"/>
        </w:tabs>
        <w:spacing w:after="0"/>
        <w:rPr>
          <w:rFonts w:cstheme="minorHAnsi"/>
          <w:lang w:val="en-US"/>
        </w:rPr>
      </w:pPr>
      <w:r w:rsidRPr="005727CE">
        <w:rPr>
          <w:rFonts w:cstheme="minorHAnsi"/>
          <w:lang w:val="en-US"/>
        </w:rPr>
        <w:t xml:space="preserve">Regular contact will be </w:t>
      </w:r>
      <w:r w:rsidR="00BD312F" w:rsidRPr="005727CE">
        <w:rPr>
          <w:rFonts w:cstheme="minorHAnsi"/>
          <w:lang w:val="en-US"/>
        </w:rPr>
        <w:t>maintained</w:t>
      </w:r>
      <w:r w:rsidRPr="005727CE">
        <w:rPr>
          <w:rFonts w:cstheme="minorHAnsi"/>
          <w:lang w:val="en-US"/>
        </w:rPr>
        <w:t xml:space="preserve"> with both parties to the complaint.</w:t>
      </w:r>
    </w:p>
    <w:p w14:paraId="1073C3A0" w14:textId="491494D0" w:rsidR="00F01057" w:rsidRPr="00EF086F" w:rsidRDefault="0033078D" w:rsidP="00EF086F">
      <w:pPr>
        <w:pStyle w:val="ListParagraph"/>
        <w:numPr>
          <w:ilvl w:val="0"/>
          <w:numId w:val="20"/>
        </w:numPr>
        <w:tabs>
          <w:tab w:val="left" w:pos="709"/>
        </w:tabs>
        <w:spacing w:after="0"/>
        <w:ind w:left="426" w:firstLine="0"/>
        <w:rPr>
          <w:rFonts w:cstheme="minorHAnsi"/>
          <w:lang w:val="en-US"/>
        </w:rPr>
      </w:pPr>
      <w:r w:rsidRPr="00EF086F">
        <w:rPr>
          <w:rFonts w:cstheme="minorHAnsi"/>
          <w:lang w:val="en-US"/>
        </w:rPr>
        <w:t>For non-re</w:t>
      </w:r>
      <w:r w:rsidR="00D80DEA" w:rsidRPr="00EF086F">
        <w:rPr>
          <w:rFonts w:cstheme="minorHAnsi"/>
          <w:lang w:val="en-US"/>
        </w:rPr>
        <w:t>po</w:t>
      </w:r>
      <w:r w:rsidRPr="00EF086F">
        <w:rPr>
          <w:rFonts w:cstheme="minorHAnsi"/>
          <w:lang w:val="en-US"/>
        </w:rPr>
        <w:t>rtable complaints, if</w:t>
      </w:r>
      <w:r w:rsidR="00875699" w:rsidRPr="00EF086F">
        <w:rPr>
          <w:rFonts w:cstheme="minorHAnsi"/>
          <w:lang w:val="en-US"/>
        </w:rPr>
        <w:t xml:space="preserve"> time frames are unable to be met, the parties will be contacted and advised of this.</w:t>
      </w:r>
    </w:p>
    <w:p w14:paraId="7E0B058B" w14:textId="77777777" w:rsidR="005035CB" w:rsidRDefault="005035CB" w:rsidP="00F01057">
      <w:pPr>
        <w:spacing w:after="0"/>
        <w:rPr>
          <w:rFonts w:cstheme="minorHAnsi"/>
          <w:b/>
          <w:lang w:val="en-US"/>
        </w:rPr>
      </w:pPr>
    </w:p>
    <w:p w14:paraId="44249576" w14:textId="3216A277" w:rsidR="00840087" w:rsidRDefault="009B60AA" w:rsidP="00F01057">
      <w:pPr>
        <w:spacing w:after="0"/>
        <w:rPr>
          <w:rFonts w:cstheme="minorHAnsi"/>
          <w:b/>
          <w:lang w:val="en-US"/>
        </w:rPr>
      </w:pPr>
      <w:r w:rsidRPr="005727CE">
        <w:rPr>
          <w:rFonts w:cstheme="minorHAnsi"/>
          <w:b/>
          <w:lang w:val="en-US"/>
        </w:rPr>
        <w:t xml:space="preserve">Procedures for dealing with </w:t>
      </w:r>
      <w:r w:rsidR="00A67248">
        <w:rPr>
          <w:rFonts w:cstheme="minorHAnsi"/>
          <w:b/>
          <w:lang w:val="en-US"/>
        </w:rPr>
        <w:t xml:space="preserve">non-reportable </w:t>
      </w:r>
      <w:r w:rsidRPr="005727CE">
        <w:rPr>
          <w:rFonts w:cstheme="minorHAnsi"/>
          <w:b/>
          <w:lang w:val="en-US"/>
        </w:rPr>
        <w:t>Complaints:</w:t>
      </w:r>
    </w:p>
    <w:p w14:paraId="662BD432" w14:textId="77777777" w:rsidR="00681C63" w:rsidRPr="005727CE" w:rsidRDefault="00681C63" w:rsidP="00F01057">
      <w:pPr>
        <w:spacing w:after="0"/>
        <w:rPr>
          <w:rFonts w:cstheme="minorHAnsi"/>
          <w:b/>
          <w:lang w:val="en-US"/>
        </w:rPr>
      </w:pPr>
    </w:p>
    <w:p w14:paraId="4A869C85" w14:textId="77777777" w:rsidR="0003538A" w:rsidRPr="005727CE" w:rsidRDefault="00B812AE" w:rsidP="00F01057">
      <w:pPr>
        <w:spacing w:after="0" w:line="240" w:lineRule="auto"/>
        <w:contextualSpacing/>
        <w:rPr>
          <w:rFonts w:eastAsia="MS Mincho" w:cstheme="minorHAnsi"/>
          <w:b/>
          <w:lang w:val="en-US"/>
        </w:rPr>
      </w:pPr>
      <w:r w:rsidRPr="005727CE">
        <w:rPr>
          <w:rFonts w:eastAsia="MS Mincho" w:cstheme="minorHAnsi"/>
          <w:b/>
          <w:lang w:val="en-US"/>
        </w:rPr>
        <w:t>Tier 1:</w:t>
      </w:r>
      <w:r w:rsidRPr="005727CE">
        <w:rPr>
          <w:rFonts w:eastAsia="MS Mincho" w:cstheme="minorHAnsi"/>
          <w:b/>
          <w:lang w:val="en-US"/>
        </w:rPr>
        <w:tab/>
      </w:r>
    </w:p>
    <w:p w14:paraId="292F6D30" w14:textId="4C85A11C" w:rsidR="00875699" w:rsidRPr="005727CE" w:rsidRDefault="0003538A" w:rsidP="00A67248">
      <w:pPr>
        <w:pStyle w:val="ListParagraph"/>
        <w:numPr>
          <w:ilvl w:val="0"/>
          <w:numId w:val="20"/>
        </w:numPr>
        <w:spacing w:after="0" w:line="240" w:lineRule="auto"/>
        <w:rPr>
          <w:rFonts w:eastAsia="MS Mincho" w:cstheme="minorHAnsi"/>
          <w:lang w:val="en-US"/>
        </w:rPr>
      </w:pPr>
      <w:r w:rsidRPr="005727CE">
        <w:rPr>
          <w:rFonts w:eastAsia="MS Mincho" w:cstheme="minorHAnsi"/>
          <w:lang w:val="en-US"/>
        </w:rPr>
        <w:t xml:space="preserve">A person wishing to raise a complaint will initially be encouraged to attempt to speak directly about their </w:t>
      </w:r>
      <w:proofErr w:type="gramStart"/>
      <w:r w:rsidRPr="005727CE">
        <w:rPr>
          <w:rFonts w:eastAsia="MS Mincho" w:cstheme="minorHAnsi"/>
          <w:lang w:val="en-US"/>
        </w:rPr>
        <w:t>issues  with</w:t>
      </w:r>
      <w:proofErr w:type="gramEnd"/>
      <w:r w:rsidRPr="005727CE">
        <w:rPr>
          <w:rFonts w:eastAsia="MS Mincho" w:cstheme="minorHAnsi"/>
          <w:lang w:val="en-US"/>
        </w:rPr>
        <w:t xml:space="preserve"> the other party to the complaint.</w:t>
      </w:r>
    </w:p>
    <w:p w14:paraId="1B7CA03C" w14:textId="6E4EA1B9" w:rsidR="00A316BE" w:rsidRPr="005727CE" w:rsidRDefault="00A316BE" w:rsidP="00A67248">
      <w:pPr>
        <w:pStyle w:val="ListParagraph"/>
        <w:numPr>
          <w:ilvl w:val="0"/>
          <w:numId w:val="20"/>
        </w:numPr>
        <w:spacing w:after="0" w:line="240" w:lineRule="auto"/>
        <w:rPr>
          <w:rFonts w:eastAsia="MS Mincho" w:cstheme="minorHAnsi"/>
          <w:lang w:val="en-US"/>
        </w:rPr>
      </w:pPr>
      <w:r w:rsidRPr="005727CE">
        <w:rPr>
          <w:rFonts w:eastAsia="MS Mincho" w:cstheme="minorHAnsi"/>
          <w:lang w:val="en-US"/>
        </w:rPr>
        <w:t xml:space="preserve">If the complaint is not resolved at the outset, the complainant will be requested to complete a Complaint Notification Form., </w:t>
      </w:r>
    </w:p>
    <w:p w14:paraId="171BD074" w14:textId="6883E9C3" w:rsidR="00EC5EBD" w:rsidRPr="00A67248" w:rsidRDefault="0003538A" w:rsidP="00A67248">
      <w:pPr>
        <w:pStyle w:val="ListParagraph"/>
        <w:numPr>
          <w:ilvl w:val="0"/>
          <w:numId w:val="20"/>
        </w:numPr>
        <w:spacing w:after="0" w:line="240" w:lineRule="auto"/>
        <w:rPr>
          <w:rFonts w:eastAsia="MS Mincho" w:cstheme="minorHAnsi"/>
          <w:lang w:val="en-US"/>
        </w:rPr>
      </w:pPr>
      <w:r w:rsidRPr="00A67248">
        <w:rPr>
          <w:rFonts w:eastAsia="MS Mincho" w:cstheme="minorHAnsi"/>
          <w:lang w:val="en-US"/>
        </w:rPr>
        <w:t>Coordination Unit staff have clear delegation to resolve simple complaints as quickly as possible and to take remedial action to address issues</w:t>
      </w:r>
      <w:r w:rsidR="00A316BE" w:rsidRPr="00A67248">
        <w:rPr>
          <w:rFonts w:eastAsia="MS Mincho" w:cstheme="minorHAnsi"/>
          <w:lang w:val="en-US"/>
        </w:rPr>
        <w:t>.</w:t>
      </w:r>
    </w:p>
    <w:p w14:paraId="21189D87" w14:textId="5DAE1980" w:rsidR="00920E14" w:rsidRPr="005727CE" w:rsidRDefault="00A316BE" w:rsidP="00A67248">
      <w:pPr>
        <w:pStyle w:val="ListParagraph"/>
        <w:numPr>
          <w:ilvl w:val="0"/>
          <w:numId w:val="20"/>
        </w:numPr>
        <w:spacing w:after="0" w:line="240" w:lineRule="auto"/>
        <w:rPr>
          <w:rFonts w:eastAsia="MS Mincho" w:cstheme="minorHAnsi"/>
          <w:lang w:val="en-US"/>
        </w:rPr>
      </w:pPr>
      <w:r w:rsidRPr="005727CE">
        <w:rPr>
          <w:rFonts w:eastAsia="MS Mincho" w:cstheme="minorHAnsi"/>
          <w:lang w:val="en-US"/>
        </w:rPr>
        <w:t xml:space="preserve">If the complaint can be resolved at this </w:t>
      </w:r>
      <w:proofErr w:type="gramStart"/>
      <w:r w:rsidRPr="005727CE">
        <w:rPr>
          <w:rFonts w:eastAsia="MS Mincho" w:cstheme="minorHAnsi"/>
          <w:lang w:val="en-US"/>
        </w:rPr>
        <w:t>level,  the</w:t>
      </w:r>
      <w:proofErr w:type="gramEnd"/>
      <w:r w:rsidRPr="005727CE">
        <w:rPr>
          <w:rFonts w:eastAsia="MS Mincho" w:cstheme="minorHAnsi"/>
          <w:lang w:val="en-US"/>
        </w:rPr>
        <w:t xml:space="preserve"> issue will be recorded in the Company's Complaint Register, copies of the Complaint Notification Form will be provided to both parties and relevant documentation will be filed securely.</w:t>
      </w:r>
    </w:p>
    <w:p w14:paraId="485FFE0A" w14:textId="77777777" w:rsidR="00C129E4" w:rsidRPr="005727CE" w:rsidRDefault="00C129E4" w:rsidP="00F01057">
      <w:pPr>
        <w:spacing w:after="0" w:line="240" w:lineRule="auto"/>
        <w:ind w:left="360"/>
        <w:contextualSpacing/>
        <w:rPr>
          <w:rFonts w:eastAsia="MS Mincho" w:cstheme="minorHAnsi"/>
          <w:lang w:val="en-US"/>
        </w:rPr>
      </w:pPr>
    </w:p>
    <w:p w14:paraId="25A18FBD" w14:textId="77777777" w:rsidR="00A316BE" w:rsidRPr="005727CE" w:rsidRDefault="00A316BE" w:rsidP="00F01057">
      <w:pPr>
        <w:spacing w:after="0" w:line="240" w:lineRule="auto"/>
        <w:contextualSpacing/>
        <w:rPr>
          <w:rFonts w:eastAsia="MS Mincho" w:cstheme="minorHAnsi"/>
          <w:b/>
          <w:lang w:val="en-US"/>
        </w:rPr>
      </w:pPr>
      <w:r w:rsidRPr="005727CE">
        <w:rPr>
          <w:rFonts w:eastAsia="MS Mincho" w:cstheme="minorHAnsi"/>
          <w:b/>
          <w:lang w:val="en-US"/>
        </w:rPr>
        <w:t>Tier 2:</w:t>
      </w:r>
      <w:r w:rsidRPr="005727CE">
        <w:rPr>
          <w:rFonts w:eastAsia="MS Mincho" w:cstheme="minorHAnsi"/>
          <w:b/>
          <w:lang w:val="en-US"/>
        </w:rPr>
        <w:tab/>
      </w:r>
    </w:p>
    <w:p w14:paraId="421411CA" w14:textId="05322692" w:rsidR="00A316BE" w:rsidRPr="005727CE" w:rsidRDefault="00A316BE" w:rsidP="00A67248">
      <w:pPr>
        <w:pStyle w:val="ListParagraph"/>
        <w:numPr>
          <w:ilvl w:val="0"/>
          <w:numId w:val="23"/>
        </w:numPr>
        <w:spacing w:after="0" w:line="240" w:lineRule="auto"/>
        <w:rPr>
          <w:rFonts w:eastAsia="MS Mincho" w:cstheme="minorHAnsi"/>
          <w:lang w:val="en-US"/>
        </w:rPr>
      </w:pPr>
      <w:r w:rsidRPr="005727CE">
        <w:rPr>
          <w:rFonts w:eastAsia="MS Mincho" w:cstheme="minorHAnsi"/>
          <w:lang w:val="en-US"/>
        </w:rPr>
        <w:t xml:space="preserve">Complaints which are unable to be resolved at Tier 1 will be referred to the Company's Board of Directors, </w:t>
      </w:r>
      <w:r w:rsidR="00875699" w:rsidRPr="005727CE">
        <w:rPr>
          <w:rFonts w:eastAsia="MS Mincho" w:cstheme="minorHAnsi"/>
          <w:lang w:val="en-US"/>
        </w:rPr>
        <w:t>w</w:t>
      </w:r>
      <w:r w:rsidRPr="005727CE">
        <w:rPr>
          <w:rFonts w:eastAsia="MS Mincho" w:cstheme="minorHAnsi"/>
          <w:lang w:val="en-US"/>
        </w:rPr>
        <w:t>hich will decide upon how the complaint will be handled.    This may include:</w:t>
      </w:r>
    </w:p>
    <w:p w14:paraId="16FB3AD7" w14:textId="77777777" w:rsidR="00A316BE" w:rsidRPr="005727CE" w:rsidRDefault="00A316BE" w:rsidP="00784CA4">
      <w:pPr>
        <w:pStyle w:val="ListParagraph"/>
        <w:spacing w:after="0" w:line="240" w:lineRule="auto"/>
        <w:ind w:left="1134"/>
        <w:rPr>
          <w:rFonts w:eastAsia="MS Mincho" w:cstheme="minorHAnsi"/>
          <w:lang w:val="en-US"/>
        </w:rPr>
      </w:pPr>
      <w:r w:rsidRPr="005727CE">
        <w:rPr>
          <w:rFonts w:eastAsia="MS Mincho" w:cstheme="minorHAnsi"/>
          <w:lang w:val="en-US"/>
        </w:rPr>
        <w:t>-</w:t>
      </w:r>
      <w:r w:rsidRPr="005727CE">
        <w:rPr>
          <w:rFonts w:eastAsia="MS Mincho" w:cstheme="minorHAnsi"/>
          <w:lang w:val="en-US"/>
        </w:rPr>
        <w:tab/>
        <w:t>interviews with both parties,</w:t>
      </w:r>
    </w:p>
    <w:p w14:paraId="3F0D1662" w14:textId="77777777" w:rsidR="00A316BE" w:rsidRPr="005727CE" w:rsidRDefault="00A316BE" w:rsidP="00784CA4">
      <w:pPr>
        <w:pStyle w:val="ListParagraph"/>
        <w:spacing w:after="0" w:line="240" w:lineRule="auto"/>
        <w:ind w:left="1134"/>
        <w:rPr>
          <w:rFonts w:eastAsia="MS Mincho" w:cstheme="minorHAnsi"/>
          <w:lang w:val="en-US"/>
        </w:rPr>
      </w:pPr>
      <w:r w:rsidRPr="005727CE">
        <w:rPr>
          <w:rFonts w:eastAsia="MS Mincho" w:cstheme="minorHAnsi"/>
          <w:lang w:val="en-US"/>
        </w:rPr>
        <w:t>-</w:t>
      </w:r>
      <w:r w:rsidRPr="005727CE">
        <w:rPr>
          <w:rFonts w:eastAsia="MS Mincho" w:cstheme="minorHAnsi"/>
          <w:lang w:val="en-US"/>
        </w:rPr>
        <w:tab/>
        <w:t>investigation, and/or</w:t>
      </w:r>
    </w:p>
    <w:p w14:paraId="742083FE" w14:textId="77777777" w:rsidR="00875699" w:rsidRPr="005727CE" w:rsidRDefault="00A316BE" w:rsidP="00784CA4">
      <w:pPr>
        <w:pStyle w:val="ListParagraph"/>
        <w:spacing w:after="0" w:line="240" w:lineRule="auto"/>
        <w:ind w:left="1418" w:hanging="284"/>
        <w:rPr>
          <w:rFonts w:eastAsia="MS Mincho" w:cstheme="minorHAnsi"/>
          <w:lang w:val="en-US"/>
        </w:rPr>
      </w:pPr>
      <w:r w:rsidRPr="005727CE">
        <w:rPr>
          <w:rFonts w:eastAsia="MS Mincho" w:cstheme="minorHAnsi"/>
          <w:lang w:val="en-US"/>
        </w:rPr>
        <w:t>-</w:t>
      </w:r>
      <w:r w:rsidRPr="005727CE">
        <w:rPr>
          <w:rFonts w:eastAsia="MS Mincho" w:cstheme="minorHAnsi"/>
          <w:lang w:val="en-US"/>
        </w:rPr>
        <w:tab/>
        <w:t>dispute resolution.</w:t>
      </w:r>
    </w:p>
    <w:p w14:paraId="1E7491AD" w14:textId="3118EAF5" w:rsidR="00875699" w:rsidRPr="00E25573" w:rsidRDefault="00875699" w:rsidP="00E25573">
      <w:pPr>
        <w:pStyle w:val="ListParagraph"/>
        <w:numPr>
          <w:ilvl w:val="0"/>
          <w:numId w:val="23"/>
        </w:numPr>
        <w:spacing w:after="0" w:line="240" w:lineRule="auto"/>
        <w:rPr>
          <w:rFonts w:eastAsia="MS Mincho" w:cstheme="minorHAnsi"/>
          <w:lang w:val="en-US"/>
        </w:rPr>
      </w:pPr>
      <w:r w:rsidRPr="00E25573">
        <w:rPr>
          <w:rFonts w:eastAsia="MS Mincho" w:cstheme="minorHAnsi"/>
          <w:lang w:val="en-US"/>
        </w:rPr>
        <w:t xml:space="preserve">The Board of Directors and management will review the results of all investigations </w:t>
      </w:r>
      <w:proofErr w:type="gramStart"/>
      <w:r w:rsidRPr="00E25573">
        <w:rPr>
          <w:rFonts w:eastAsia="MS Mincho" w:cstheme="minorHAnsi"/>
          <w:lang w:val="en-US"/>
        </w:rPr>
        <w:t>having regard</w:t>
      </w:r>
      <w:proofErr w:type="gramEnd"/>
      <w:r w:rsidRPr="00E25573">
        <w:rPr>
          <w:rFonts w:eastAsia="MS Mincho" w:cstheme="minorHAnsi"/>
          <w:lang w:val="en-US"/>
        </w:rPr>
        <w:t xml:space="preserve"> to Company policies, procedures and regulatory requirements and will decide </w:t>
      </w:r>
      <w:r w:rsidR="002567D3" w:rsidRPr="00E25573">
        <w:rPr>
          <w:rFonts w:eastAsia="MS Mincho" w:cstheme="minorHAnsi"/>
          <w:lang w:val="en-US"/>
        </w:rPr>
        <w:t xml:space="preserve">upon </w:t>
      </w:r>
      <w:r w:rsidRPr="00E25573">
        <w:rPr>
          <w:rFonts w:eastAsia="MS Mincho" w:cstheme="minorHAnsi"/>
          <w:lang w:val="en-US"/>
        </w:rPr>
        <w:t>a course of action to resolve the complaint.  This may include, but is not limited to:</w:t>
      </w:r>
    </w:p>
    <w:p w14:paraId="79054A9F" w14:textId="77777777" w:rsidR="00875699" w:rsidRPr="005727CE" w:rsidRDefault="00875699" w:rsidP="00784CA4">
      <w:pPr>
        <w:spacing w:after="0" w:line="240" w:lineRule="auto"/>
        <w:ind w:left="1418" w:hanging="284"/>
        <w:contextualSpacing/>
        <w:rPr>
          <w:rFonts w:eastAsia="MS Mincho" w:cstheme="minorHAnsi"/>
          <w:lang w:val="en-US"/>
        </w:rPr>
      </w:pPr>
      <w:r w:rsidRPr="005727CE">
        <w:rPr>
          <w:rFonts w:eastAsia="MS Mincho" w:cstheme="minorHAnsi"/>
          <w:lang w:val="en-US"/>
        </w:rPr>
        <w:t>-</w:t>
      </w:r>
      <w:r w:rsidRPr="005727CE">
        <w:rPr>
          <w:rFonts w:eastAsia="MS Mincho" w:cstheme="minorHAnsi"/>
          <w:lang w:val="en-US"/>
        </w:rPr>
        <w:tab/>
        <w:t xml:space="preserve">requesting the development of a risk </w:t>
      </w:r>
      <w:proofErr w:type="spellStart"/>
      <w:r w:rsidRPr="005727CE">
        <w:rPr>
          <w:rFonts w:eastAsia="MS Mincho" w:cstheme="minorHAnsi"/>
          <w:lang w:val="en-US"/>
        </w:rPr>
        <w:t>minimalisation</w:t>
      </w:r>
      <w:proofErr w:type="spellEnd"/>
      <w:r w:rsidRPr="005727CE">
        <w:rPr>
          <w:rFonts w:eastAsia="MS Mincho" w:cstheme="minorHAnsi"/>
          <w:lang w:val="en-US"/>
        </w:rPr>
        <w:t xml:space="preserve"> plan between an educator and a family,</w:t>
      </w:r>
    </w:p>
    <w:p w14:paraId="5B0CBF7B" w14:textId="77777777" w:rsidR="00A316BE" w:rsidRPr="005727CE" w:rsidRDefault="00875699" w:rsidP="00784CA4">
      <w:pPr>
        <w:spacing w:after="0" w:line="240" w:lineRule="auto"/>
        <w:ind w:left="1134"/>
        <w:contextualSpacing/>
        <w:rPr>
          <w:rFonts w:eastAsia="MS Mincho" w:cstheme="minorHAnsi"/>
          <w:lang w:val="en-US"/>
        </w:rPr>
      </w:pPr>
      <w:r w:rsidRPr="005727CE">
        <w:rPr>
          <w:rFonts w:eastAsia="MS Mincho" w:cstheme="minorHAnsi"/>
          <w:lang w:val="en-US"/>
        </w:rPr>
        <w:t>-</w:t>
      </w:r>
      <w:r w:rsidRPr="005727CE">
        <w:rPr>
          <w:rFonts w:eastAsia="MS Mincho" w:cstheme="minorHAnsi"/>
          <w:lang w:val="en-US"/>
        </w:rPr>
        <w:tab/>
        <w:t>issuing a formal warning to an educator,</w:t>
      </w:r>
      <w:r w:rsidR="00F01057" w:rsidRPr="005727CE">
        <w:rPr>
          <w:rFonts w:eastAsia="MS Mincho" w:cstheme="minorHAnsi"/>
          <w:lang w:val="en-US"/>
        </w:rPr>
        <w:t xml:space="preserve"> or</w:t>
      </w:r>
    </w:p>
    <w:p w14:paraId="131AA621" w14:textId="601FFB94" w:rsidR="004F3C29" w:rsidRPr="005727CE" w:rsidRDefault="00F01057" w:rsidP="00784CA4">
      <w:pPr>
        <w:spacing w:after="0" w:line="240" w:lineRule="auto"/>
        <w:ind w:left="1418" w:hanging="284"/>
        <w:contextualSpacing/>
        <w:rPr>
          <w:rFonts w:eastAsia="MS Mincho" w:cstheme="minorHAnsi"/>
          <w:lang w:val="en-US"/>
        </w:rPr>
      </w:pPr>
      <w:r w:rsidRPr="005727CE">
        <w:rPr>
          <w:rFonts w:eastAsia="MS Mincho" w:cstheme="minorHAnsi"/>
          <w:lang w:val="en-US"/>
        </w:rPr>
        <w:t>-</w:t>
      </w:r>
      <w:r w:rsidRPr="005727CE">
        <w:rPr>
          <w:rFonts w:eastAsia="MS Mincho" w:cstheme="minorHAnsi"/>
          <w:lang w:val="en-US"/>
        </w:rPr>
        <w:tab/>
        <w:t>reporting a serious complaint to the Director General, and or the Ombudsman</w:t>
      </w:r>
      <w:r w:rsidR="004F3C29" w:rsidRPr="005727CE">
        <w:rPr>
          <w:rFonts w:eastAsia="MS Mincho" w:cstheme="minorHAnsi"/>
          <w:lang w:val="en-US"/>
        </w:rPr>
        <w:t xml:space="preserve">, </w:t>
      </w:r>
    </w:p>
    <w:p w14:paraId="00640EAB" w14:textId="206985D6" w:rsidR="004F3C29" w:rsidRPr="005727CE" w:rsidRDefault="004F3C29" w:rsidP="00784CA4">
      <w:pPr>
        <w:spacing w:after="0" w:line="240" w:lineRule="auto"/>
        <w:ind w:left="1134"/>
        <w:contextualSpacing/>
        <w:rPr>
          <w:rFonts w:eastAsia="MS Mincho" w:cstheme="minorHAnsi"/>
          <w:lang w:val="en-US"/>
        </w:rPr>
      </w:pPr>
      <w:r w:rsidRPr="005727CE">
        <w:rPr>
          <w:rFonts w:eastAsia="MS Mincho" w:cstheme="minorHAnsi"/>
          <w:lang w:val="en-US"/>
        </w:rPr>
        <w:t>-</w:t>
      </w:r>
      <w:r w:rsidRPr="005727CE">
        <w:rPr>
          <w:rFonts w:eastAsia="MS Mincho" w:cstheme="minorHAnsi"/>
          <w:lang w:val="en-US"/>
        </w:rPr>
        <w:tab/>
      </w:r>
      <w:proofErr w:type="gramStart"/>
      <w:r w:rsidRPr="005727CE">
        <w:rPr>
          <w:rFonts w:eastAsia="MS Mincho" w:cstheme="minorHAnsi"/>
          <w:lang w:val="en-US"/>
        </w:rPr>
        <w:t>terminating  a</w:t>
      </w:r>
      <w:proofErr w:type="gramEnd"/>
      <w:r w:rsidRPr="005727CE">
        <w:rPr>
          <w:rFonts w:eastAsia="MS Mincho" w:cstheme="minorHAnsi"/>
          <w:lang w:val="en-US"/>
        </w:rPr>
        <w:t xml:space="preserve"> family's care placement, or</w:t>
      </w:r>
    </w:p>
    <w:p w14:paraId="45AEB69F" w14:textId="1406B2FC" w:rsidR="006B0FD7" w:rsidRPr="005727CE" w:rsidRDefault="00784CA4" w:rsidP="00CD4A75">
      <w:pPr>
        <w:spacing w:after="0" w:line="240" w:lineRule="auto"/>
        <w:ind w:left="993"/>
        <w:contextualSpacing/>
        <w:rPr>
          <w:rFonts w:eastAsia="MS Mincho" w:cstheme="minorHAnsi"/>
          <w:lang w:val="en-US"/>
        </w:rPr>
      </w:pPr>
      <w:r>
        <w:rPr>
          <w:rFonts w:eastAsia="MS Mincho" w:cstheme="minorHAnsi"/>
          <w:lang w:val="en-US"/>
        </w:rPr>
        <w:t xml:space="preserve">  </w:t>
      </w:r>
      <w:r w:rsidR="00EC5EBD" w:rsidRPr="005727CE">
        <w:rPr>
          <w:rFonts w:eastAsia="MS Mincho" w:cstheme="minorHAnsi"/>
          <w:lang w:val="en-US"/>
        </w:rPr>
        <w:t xml:space="preserve"> </w:t>
      </w:r>
      <w:r w:rsidR="004F3C29" w:rsidRPr="005727CE">
        <w:rPr>
          <w:rFonts w:eastAsia="MS Mincho" w:cstheme="minorHAnsi"/>
          <w:lang w:val="en-US"/>
        </w:rPr>
        <w:t>-</w:t>
      </w:r>
      <w:r w:rsidR="004F3C29" w:rsidRPr="005727CE">
        <w:rPr>
          <w:rFonts w:eastAsia="MS Mincho" w:cstheme="minorHAnsi"/>
          <w:lang w:val="en-US"/>
        </w:rPr>
        <w:tab/>
        <w:t>determining the complaint is unfounded, and therefore resolved</w:t>
      </w:r>
      <w:r w:rsidR="00CD4A75">
        <w:rPr>
          <w:rFonts w:eastAsia="MS Mincho" w:cstheme="minorHAnsi"/>
          <w:lang w:val="en-US"/>
        </w:rPr>
        <w:t>.</w:t>
      </w:r>
    </w:p>
    <w:p w14:paraId="3DB150B5" w14:textId="77777777" w:rsidR="001378C8" w:rsidRDefault="00BD312F" w:rsidP="00784CA4">
      <w:pPr>
        <w:pStyle w:val="ListParagraph"/>
        <w:numPr>
          <w:ilvl w:val="0"/>
          <w:numId w:val="23"/>
        </w:numPr>
        <w:spacing w:after="0" w:line="240" w:lineRule="auto"/>
        <w:rPr>
          <w:rFonts w:eastAsia="MS Mincho" w:cstheme="minorHAnsi"/>
          <w:lang w:val="en-US"/>
        </w:rPr>
      </w:pPr>
      <w:r w:rsidRPr="001378C8">
        <w:rPr>
          <w:rFonts w:eastAsia="MS Mincho" w:cstheme="minorHAnsi"/>
          <w:lang w:val="en-US"/>
        </w:rPr>
        <w:t>A representative of the Board of Directors or Management will discuss the results of any investigations and decisions of the Board with all parties, giving them the opportunity to respond to the decision.</w:t>
      </w:r>
    </w:p>
    <w:p w14:paraId="637B8604" w14:textId="1ABC1D00" w:rsidR="006B0FD7" w:rsidRPr="001378C8" w:rsidRDefault="006B0FD7" w:rsidP="00784CA4">
      <w:pPr>
        <w:pStyle w:val="ListParagraph"/>
        <w:numPr>
          <w:ilvl w:val="0"/>
          <w:numId w:val="23"/>
        </w:numPr>
        <w:spacing w:after="0" w:line="240" w:lineRule="auto"/>
        <w:rPr>
          <w:rFonts w:eastAsia="MS Mincho" w:cstheme="minorHAnsi"/>
          <w:lang w:val="en-US"/>
        </w:rPr>
      </w:pPr>
      <w:r w:rsidRPr="001378C8">
        <w:rPr>
          <w:rFonts w:eastAsia="MS Mincho" w:cstheme="minorHAnsi"/>
          <w:lang w:val="en-US"/>
        </w:rPr>
        <w:t>Management will record all discussions and actions agreed upon and will provide a written report to all parties within five working days</w:t>
      </w:r>
      <w:r w:rsidR="000C39F9" w:rsidRPr="001378C8">
        <w:rPr>
          <w:rFonts w:eastAsia="MS Mincho" w:cstheme="minorHAnsi"/>
          <w:lang w:val="en-US"/>
        </w:rPr>
        <w:t>, providing all parties with the right of appeal.</w:t>
      </w:r>
    </w:p>
    <w:p w14:paraId="14D125B7" w14:textId="77777777" w:rsidR="00F01057" w:rsidRPr="005727CE" w:rsidRDefault="00F01057" w:rsidP="00F01057">
      <w:pPr>
        <w:spacing w:after="0" w:line="240" w:lineRule="auto"/>
        <w:ind w:left="360"/>
        <w:contextualSpacing/>
        <w:rPr>
          <w:rFonts w:eastAsia="MS Mincho" w:cstheme="minorHAnsi"/>
          <w:lang w:val="en-US"/>
        </w:rPr>
      </w:pPr>
    </w:p>
    <w:p w14:paraId="21674CB4" w14:textId="77777777" w:rsidR="006B0FD7" w:rsidRPr="005727CE" w:rsidRDefault="006B0FD7" w:rsidP="006B0FD7">
      <w:pPr>
        <w:spacing w:after="0" w:line="240" w:lineRule="auto"/>
        <w:contextualSpacing/>
        <w:rPr>
          <w:rFonts w:eastAsia="MS Mincho" w:cstheme="minorHAnsi"/>
          <w:b/>
          <w:lang w:val="en-US"/>
        </w:rPr>
      </w:pPr>
      <w:r w:rsidRPr="005727CE">
        <w:rPr>
          <w:rFonts w:eastAsia="MS Mincho" w:cstheme="minorHAnsi"/>
          <w:b/>
          <w:lang w:val="en-US"/>
        </w:rPr>
        <w:t>Tier 3:</w:t>
      </w:r>
      <w:r w:rsidRPr="005727CE">
        <w:rPr>
          <w:rFonts w:eastAsia="MS Mincho" w:cstheme="minorHAnsi"/>
          <w:b/>
          <w:lang w:val="en-US"/>
        </w:rPr>
        <w:tab/>
      </w:r>
    </w:p>
    <w:p w14:paraId="12F646EC" w14:textId="64861776" w:rsidR="006B0FD7" w:rsidRPr="005727CE" w:rsidRDefault="008B1BFF" w:rsidP="00784CA4">
      <w:pPr>
        <w:pStyle w:val="ListParagraph"/>
        <w:numPr>
          <w:ilvl w:val="0"/>
          <w:numId w:val="23"/>
        </w:numPr>
        <w:spacing w:after="0" w:line="240" w:lineRule="auto"/>
        <w:rPr>
          <w:rFonts w:eastAsia="MS Mincho" w:cstheme="minorHAnsi"/>
          <w:lang w:val="en-US"/>
        </w:rPr>
      </w:pPr>
      <w:r>
        <w:rPr>
          <w:rFonts w:eastAsia="MS Mincho" w:cstheme="minorHAnsi"/>
          <w:lang w:val="en-US"/>
        </w:rPr>
        <w:t xml:space="preserve">If the approved provider, </w:t>
      </w:r>
      <w:r w:rsidR="00E55314">
        <w:rPr>
          <w:rFonts w:eastAsia="MS Mincho" w:cstheme="minorHAnsi"/>
          <w:lang w:val="en-US"/>
        </w:rPr>
        <w:t>nominated supervisor, coordinator or</w:t>
      </w:r>
      <w:r w:rsidR="006B0FD7" w:rsidRPr="005727CE">
        <w:rPr>
          <w:rFonts w:eastAsia="MS Mincho" w:cstheme="minorHAnsi"/>
          <w:lang w:val="en-US"/>
        </w:rPr>
        <w:t xml:space="preserve"> </w:t>
      </w:r>
      <w:proofErr w:type="gramStart"/>
      <w:r w:rsidR="006B0FD7" w:rsidRPr="005727CE">
        <w:rPr>
          <w:rFonts w:eastAsia="MS Mincho" w:cstheme="minorHAnsi"/>
          <w:lang w:val="en-US"/>
        </w:rPr>
        <w:t>Educator  believes</w:t>
      </w:r>
      <w:proofErr w:type="gramEnd"/>
      <w:r w:rsidR="006B0FD7" w:rsidRPr="005727CE">
        <w:rPr>
          <w:rFonts w:eastAsia="MS Mincho" w:cstheme="minorHAnsi"/>
          <w:lang w:val="en-US"/>
        </w:rPr>
        <w:t xml:space="preserve"> a child is at significant risk of harm has a mandatory requirement to report their belief immediately </w:t>
      </w:r>
      <w:r w:rsidR="00E55314">
        <w:rPr>
          <w:rFonts w:eastAsia="MS Mincho" w:cstheme="minorHAnsi"/>
          <w:lang w:val="en-US"/>
        </w:rPr>
        <w:t>in accordance with above listed responsibil</w:t>
      </w:r>
      <w:r w:rsidR="005F0440">
        <w:rPr>
          <w:rFonts w:eastAsia="MS Mincho" w:cstheme="minorHAnsi"/>
          <w:lang w:val="en-US"/>
        </w:rPr>
        <w:t>ities.</w:t>
      </w:r>
      <w:r w:rsidR="006B0FD7" w:rsidRPr="005727CE">
        <w:rPr>
          <w:rFonts w:eastAsia="MS Mincho" w:cstheme="minorHAnsi"/>
          <w:lang w:val="en-US"/>
        </w:rPr>
        <w:t>(Refer to AFDC's Child Protection Policy).</w:t>
      </w:r>
    </w:p>
    <w:p w14:paraId="0D0B81B0" w14:textId="073F00C8" w:rsidR="000C39F9" w:rsidRDefault="006B0FD7" w:rsidP="00784CA4">
      <w:pPr>
        <w:pStyle w:val="ListParagraph"/>
        <w:numPr>
          <w:ilvl w:val="0"/>
          <w:numId w:val="23"/>
        </w:numPr>
        <w:spacing w:after="0" w:line="240" w:lineRule="auto"/>
        <w:rPr>
          <w:rFonts w:eastAsia="MS Mincho" w:cstheme="minorHAnsi"/>
          <w:lang w:val="en-US"/>
        </w:rPr>
      </w:pPr>
      <w:r w:rsidRPr="005727CE">
        <w:rPr>
          <w:rFonts w:eastAsia="MS Mincho" w:cstheme="minorHAnsi"/>
          <w:lang w:val="en-US"/>
        </w:rPr>
        <w:t xml:space="preserve">A person complaining about violence or threatening </w:t>
      </w:r>
      <w:proofErr w:type="spellStart"/>
      <w:r w:rsidRPr="005727CE">
        <w:rPr>
          <w:rFonts w:eastAsia="MS Mincho" w:cstheme="minorHAnsi"/>
          <w:lang w:val="en-US"/>
        </w:rPr>
        <w:t>behaviour</w:t>
      </w:r>
      <w:proofErr w:type="spellEnd"/>
      <w:r w:rsidRPr="005727CE">
        <w:rPr>
          <w:rFonts w:eastAsia="MS Mincho" w:cstheme="minorHAnsi"/>
          <w:lang w:val="en-US"/>
        </w:rPr>
        <w:t xml:space="preserve"> in an education and care residence must first direct the complaint to NSW </w:t>
      </w:r>
      <w:proofErr w:type="gramStart"/>
      <w:r w:rsidRPr="005727CE">
        <w:rPr>
          <w:rFonts w:eastAsia="MS Mincho" w:cstheme="minorHAnsi"/>
          <w:lang w:val="en-US"/>
        </w:rPr>
        <w:t>Police, and</w:t>
      </w:r>
      <w:proofErr w:type="gramEnd"/>
      <w:r w:rsidRPr="005727CE">
        <w:rPr>
          <w:rFonts w:eastAsia="MS Mincho" w:cstheme="minorHAnsi"/>
          <w:lang w:val="en-US"/>
        </w:rPr>
        <w:t xml:space="preserve"> must then notify the Coordination Unit at the earliest possibility.</w:t>
      </w:r>
    </w:p>
    <w:p w14:paraId="07E14555" w14:textId="682D8480" w:rsidR="005F0440" w:rsidRDefault="005F0440" w:rsidP="005F0440">
      <w:pPr>
        <w:spacing w:after="0" w:line="240" w:lineRule="auto"/>
        <w:rPr>
          <w:rFonts w:eastAsia="MS Mincho" w:cstheme="minorHAnsi"/>
          <w:lang w:val="en-US"/>
        </w:rPr>
      </w:pPr>
    </w:p>
    <w:p w14:paraId="35410C4D" w14:textId="2264A81E" w:rsidR="005F0440" w:rsidRDefault="00937475" w:rsidP="005F0440">
      <w:pPr>
        <w:spacing w:after="0" w:line="240" w:lineRule="auto"/>
        <w:rPr>
          <w:rFonts w:eastAsia="MS Mincho" w:cstheme="minorHAnsi"/>
          <w:b/>
          <w:bCs/>
          <w:lang w:val="en-US"/>
        </w:rPr>
      </w:pPr>
      <w:r w:rsidRPr="00937475">
        <w:rPr>
          <w:rFonts w:eastAsia="MS Mincho" w:cstheme="minorHAnsi"/>
          <w:b/>
          <w:bCs/>
          <w:lang w:val="en-US"/>
        </w:rPr>
        <w:lastRenderedPageBreak/>
        <w:t>Review of this Policy:</w:t>
      </w:r>
    </w:p>
    <w:p w14:paraId="32983908" w14:textId="77777777" w:rsidR="00ED3D58" w:rsidRPr="00937475" w:rsidRDefault="00ED3D58" w:rsidP="005F0440">
      <w:pPr>
        <w:spacing w:after="0" w:line="240" w:lineRule="auto"/>
        <w:rPr>
          <w:rFonts w:eastAsia="MS Mincho" w:cstheme="minorHAnsi"/>
          <w:b/>
          <w:bCs/>
          <w:lang w:val="en-US"/>
        </w:rPr>
      </w:pPr>
    </w:p>
    <w:p w14:paraId="363CB3EA" w14:textId="77777777" w:rsidR="00657EF4" w:rsidRDefault="00D80DEA" w:rsidP="00D80DEA">
      <w:pPr>
        <w:pStyle w:val="ListParagraph"/>
        <w:numPr>
          <w:ilvl w:val="0"/>
          <w:numId w:val="23"/>
        </w:numPr>
        <w:spacing w:after="0" w:line="240" w:lineRule="auto"/>
        <w:rPr>
          <w:rFonts w:eastAsia="MS Mincho" w:cstheme="minorHAnsi"/>
          <w:lang w:val="en-US"/>
        </w:rPr>
      </w:pPr>
      <w:r w:rsidRPr="00EF086F">
        <w:rPr>
          <w:rFonts w:eastAsia="MS Mincho" w:cstheme="minorHAnsi"/>
          <w:lang w:val="en-US"/>
        </w:rPr>
        <w:t>This Policy will be review</w:t>
      </w:r>
      <w:r w:rsidR="00CB1F2B">
        <w:rPr>
          <w:rFonts w:eastAsia="MS Mincho" w:cstheme="minorHAnsi"/>
          <w:lang w:val="en-US"/>
        </w:rPr>
        <w:t>e</w:t>
      </w:r>
      <w:r w:rsidRPr="00EF086F">
        <w:rPr>
          <w:rFonts w:eastAsia="MS Mincho" w:cstheme="minorHAnsi"/>
          <w:lang w:val="en-US"/>
        </w:rPr>
        <w:t xml:space="preserve">d on an annual basis </w:t>
      </w:r>
      <w:r w:rsidR="00CB1F2B">
        <w:rPr>
          <w:rFonts w:eastAsia="MS Mincho" w:cstheme="minorHAnsi"/>
          <w:lang w:val="en-US"/>
        </w:rPr>
        <w:t>to ensure it is compliant with the National Law and Regulation.</w:t>
      </w:r>
    </w:p>
    <w:p w14:paraId="58A602E4" w14:textId="7696F275" w:rsidR="005F0440" w:rsidRPr="00EF086F" w:rsidRDefault="00657EF4" w:rsidP="00D80DEA">
      <w:pPr>
        <w:pStyle w:val="ListParagraph"/>
        <w:numPr>
          <w:ilvl w:val="0"/>
          <w:numId w:val="23"/>
        </w:numPr>
        <w:spacing w:after="0" w:line="240" w:lineRule="auto"/>
        <w:rPr>
          <w:rFonts w:eastAsia="MS Mincho" w:cstheme="minorHAnsi"/>
          <w:lang w:val="en-US"/>
        </w:rPr>
      </w:pPr>
      <w:r>
        <w:rPr>
          <w:rFonts w:eastAsia="MS Mincho" w:cstheme="minorHAnsi"/>
          <w:lang w:val="en-US"/>
        </w:rPr>
        <w:t>Review will take into consideration the potential need for resources and training to support the implementation of this Policy</w:t>
      </w:r>
      <w:r w:rsidR="00BE75AA">
        <w:rPr>
          <w:rFonts w:eastAsia="MS Mincho" w:cstheme="minorHAnsi"/>
          <w:lang w:val="en-US"/>
        </w:rPr>
        <w:t>.</w:t>
      </w:r>
    </w:p>
    <w:p w14:paraId="0D7AE806" w14:textId="77777777" w:rsidR="000C39F9" w:rsidRPr="005727CE" w:rsidRDefault="000C39F9" w:rsidP="000C39F9">
      <w:pPr>
        <w:pStyle w:val="ListParagraph"/>
        <w:spacing w:after="0" w:line="240" w:lineRule="auto"/>
        <w:ind w:left="0"/>
        <w:rPr>
          <w:rFonts w:eastAsia="MS Mincho" w:cstheme="minorHAnsi"/>
          <w:lang w:val="en-US"/>
        </w:rPr>
      </w:pPr>
    </w:p>
    <w:p w14:paraId="3F23F2AA" w14:textId="77777777" w:rsidR="00F01057" w:rsidRDefault="000C39F9" w:rsidP="000C39F9">
      <w:pPr>
        <w:pStyle w:val="ListParagraph"/>
        <w:spacing w:after="0" w:line="240" w:lineRule="auto"/>
        <w:ind w:left="0"/>
        <w:rPr>
          <w:rFonts w:eastAsia="MS Mincho" w:cstheme="minorHAnsi"/>
          <w:b/>
          <w:lang w:val="en-US"/>
        </w:rPr>
      </w:pPr>
      <w:r w:rsidRPr="005727CE">
        <w:rPr>
          <w:rFonts w:eastAsia="MS Mincho" w:cstheme="minorHAnsi"/>
          <w:b/>
          <w:lang w:val="en-US"/>
        </w:rPr>
        <w:t>Right of Appeal:</w:t>
      </w:r>
    </w:p>
    <w:p w14:paraId="265AFCEF" w14:textId="77777777" w:rsidR="00ED3D58" w:rsidRPr="005727CE" w:rsidRDefault="00ED3D58" w:rsidP="000C39F9">
      <w:pPr>
        <w:pStyle w:val="ListParagraph"/>
        <w:spacing w:after="0" w:line="240" w:lineRule="auto"/>
        <w:ind w:left="0"/>
        <w:rPr>
          <w:rFonts w:eastAsia="MS Mincho" w:cstheme="minorHAnsi"/>
          <w:b/>
          <w:lang w:val="en-US"/>
        </w:rPr>
      </w:pPr>
    </w:p>
    <w:p w14:paraId="61213E58" w14:textId="5F1EE569" w:rsidR="000C39F9" w:rsidRPr="005727CE" w:rsidRDefault="000C39F9" w:rsidP="00CD4A75">
      <w:pPr>
        <w:pStyle w:val="ListParagraph"/>
        <w:numPr>
          <w:ilvl w:val="0"/>
          <w:numId w:val="23"/>
        </w:numPr>
        <w:spacing w:before="60" w:after="120" w:line="240" w:lineRule="auto"/>
        <w:rPr>
          <w:rFonts w:eastAsia="MS Mincho" w:cstheme="minorHAnsi"/>
          <w:b/>
          <w:lang w:val="en-US"/>
        </w:rPr>
      </w:pPr>
      <w:r w:rsidRPr="005727CE">
        <w:rPr>
          <w:rFonts w:eastAsia="MS Mincho" w:cstheme="minorHAnsi"/>
          <w:lang w:val="en-US"/>
        </w:rPr>
        <w:t xml:space="preserve">If either party seeks a </w:t>
      </w:r>
      <w:r w:rsidR="00BD312F" w:rsidRPr="005727CE">
        <w:rPr>
          <w:rFonts w:eastAsia="MS Mincho" w:cstheme="minorHAnsi"/>
          <w:lang w:val="en-US"/>
        </w:rPr>
        <w:t>review</w:t>
      </w:r>
      <w:r w:rsidRPr="005727CE">
        <w:rPr>
          <w:rFonts w:eastAsia="MS Mincho" w:cstheme="minorHAnsi"/>
          <w:lang w:val="en-US"/>
        </w:rPr>
        <w:t xml:space="preserve"> of the decisions of AFDC's Board of </w:t>
      </w:r>
      <w:proofErr w:type="gramStart"/>
      <w:r w:rsidRPr="005727CE">
        <w:rPr>
          <w:rFonts w:eastAsia="MS Mincho" w:cstheme="minorHAnsi"/>
          <w:lang w:val="en-US"/>
        </w:rPr>
        <w:t>Directors</w:t>
      </w:r>
      <w:proofErr w:type="gramEnd"/>
      <w:r w:rsidRPr="005727CE">
        <w:rPr>
          <w:rFonts w:eastAsia="MS Mincho" w:cstheme="minorHAnsi"/>
          <w:lang w:val="en-US"/>
        </w:rPr>
        <w:t xml:space="preserve"> they may refer the matter to:</w:t>
      </w:r>
    </w:p>
    <w:p w14:paraId="5361A6F6" w14:textId="77777777" w:rsidR="000C39F9" w:rsidRPr="005727CE" w:rsidRDefault="000C39F9" w:rsidP="000C39F9">
      <w:pPr>
        <w:pStyle w:val="ListParagraph"/>
        <w:spacing w:before="60" w:after="120" w:line="240" w:lineRule="auto"/>
        <w:ind w:left="360"/>
        <w:rPr>
          <w:rFonts w:eastAsia="MS Mincho" w:cstheme="minorHAnsi"/>
          <w:lang w:val="en-US"/>
        </w:rPr>
      </w:pPr>
      <w:r w:rsidRPr="005727CE">
        <w:rPr>
          <w:rFonts w:eastAsia="MS Mincho" w:cstheme="minorHAnsi"/>
          <w:lang w:val="en-US"/>
        </w:rPr>
        <w:tab/>
      </w:r>
      <w:r w:rsidRPr="005727CE">
        <w:rPr>
          <w:rFonts w:eastAsia="MS Mincho" w:cstheme="minorHAnsi"/>
          <w:lang w:val="en-US"/>
        </w:rPr>
        <w:tab/>
        <w:t xml:space="preserve">The </w:t>
      </w:r>
      <w:r w:rsidR="00BD312F" w:rsidRPr="005727CE">
        <w:rPr>
          <w:rFonts w:eastAsia="MS Mincho" w:cstheme="minorHAnsi"/>
          <w:lang w:val="en-US"/>
        </w:rPr>
        <w:t>Administrative</w:t>
      </w:r>
      <w:r w:rsidRPr="005727CE">
        <w:rPr>
          <w:rFonts w:eastAsia="MS Mincho" w:cstheme="minorHAnsi"/>
          <w:lang w:val="en-US"/>
        </w:rPr>
        <w:t xml:space="preserve"> Decisions Tribunal,</w:t>
      </w:r>
    </w:p>
    <w:p w14:paraId="644F01E8" w14:textId="77777777" w:rsidR="000C39F9" w:rsidRPr="005727CE" w:rsidRDefault="000C39F9" w:rsidP="000C39F9">
      <w:pPr>
        <w:pStyle w:val="ListParagraph"/>
        <w:spacing w:before="60" w:after="120" w:line="240" w:lineRule="auto"/>
        <w:ind w:left="360"/>
        <w:rPr>
          <w:rFonts w:eastAsia="MS Mincho" w:cstheme="minorHAnsi"/>
          <w:lang w:val="en-US"/>
        </w:rPr>
      </w:pPr>
      <w:r w:rsidRPr="005727CE">
        <w:rPr>
          <w:rFonts w:eastAsia="MS Mincho" w:cstheme="minorHAnsi"/>
          <w:lang w:val="en-US"/>
        </w:rPr>
        <w:tab/>
      </w:r>
      <w:r w:rsidRPr="005727CE">
        <w:rPr>
          <w:rFonts w:eastAsia="MS Mincho" w:cstheme="minorHAnsi"/>
          <w:lang w:val="en-US"/>
        </w:rPr>
        <w:tab/>
        <w:t>Level 15, 111 Elizabeth Street, Sydney.  NSW. 2000.</w:t>
      </w:r>
    </w:p>
    <w:p w14:paraId="4609199E" w14:textId="77777777" w:rsidR="000C39F9" w:rsidRPr="005727CE" w:rsidRDefault="000C39F9" w:rsidP="000C39F9">
      <w:pPr>
        <w:pStyle w:val="ListParagraph"/>
        <w:spacing w:before="60" w:after="120" w:line="240" w:lineRule="auto"/>
        <w:ind w:left="360"/>
        <w:rPr>
          <w:rFonts w:eastAsia="MS Mincho" w:cstheme="minorHAnsi"/>
          <w:lang w:val="en-US"/>
        </w:rPr>
      </w:pPr>
      <w:r w:rsidRPr="005727CE">
        <w:rPr>
          <w:rFonts w:eastAsia="MS Mincho" w:cstheme="minorHAnsi"/>
          <w:lang w:val="en-US"/>
        </w:rPr>
        <w:tab/>
      </w:r>
      <w:r w:rsidRPr="005727CE">
        <w:rPr>
          <w:rFonts w:eastAsia="MS Mincho" w:cstheme="minorHAnsi"/>
          <w:lang w:val="en-US"/>
        </w:rPr>
        <w:tab/>
        <w:t xml:space="preserve">Telephone: (02)9223 4677 or 1800 060 410. </w:t>
      </w:r>
    </w:p>
    <w:p w14:paraId="6628914C" w14:textId="77777777" w:rsidR="000C39F9" w:rsidRPr="005727CE" w:rsidRDefault="000C39F9" w:rsidP="000C39F9">
      <w:pPr>
        <w:pStyle w:val="ListParagraph"/>
        <w:spacing w:before="60" w:after="120" w:line="240" w:lineRule="auto"/>
        <w:ind w:left="360"/>
        <w:rPr>
          <w:rFonts w:eastAsia="MS Mincho" w:cstheme="minorHAnsi"/>
          <w:lang w:val="en-US"/>
        </w:rPr>
      </w:pPr>
    </w:p>
    <w:p w14:paraId="3D5AF4B7" w14:textId="77777777" w:rsidR="000C39F9" w:rsidRDefault="000C39F9" w:rsidP="00A20C0E">
      <w:pPr>
        <w:pStyle w:val="ListParagraph"/>
        <w:spacing w:after="0" w:line="240" w:lineRule="auto"/>
        <w:ind w:left="0"/>
        <w:rPr>
          <w:rFonts w:eastAsia="MS Mincho" w:cstheme="minorHAnsi"/>
          <w:b/>
          <w:lang w:val="en-US"/>
        </w:rPr>
      </w:pPr>
      <w:r w:rsidRPr="005727CE">
        <w:rPr>
          <w:rFonts w:eastAsia="MS Mincho" w:cstheme="minorHAnsi"/>
          <w:b/>
          <w:lang w:val="en-US"/>
        </w:rPr>
        <w:t>Complaints Register</w:t>
      </w:r>
    </w:p>
    <w:p w14:paraId="7EC33502" w14:textId="77777777" w:rsidR="00ED3D58" w:rsidRPr="005727CE" w:rsidRDefault="00ED3D58" w:rsidP="000C39F9">
      <w:pPr>
        <w:pStyle w:val="ListParagraph"/>
        <w:spacing w:before="60" w:after="120" w:line="240" w:lineRule="auto"/>
        <w:ind w:left="0"/>
        <w:rPr>
          <w:rFonts w:eastAsia="MS Mincho" w:cstheme="minorHAnsi"/>
          <w:b/>
          <w:lang w:val="en-US"/>
        </w:rPr>
      </w:pPr>
    </w:p>
    <w:p w14:paraId="656ADDBB" w14:textId="77777777" w:rsidR="000C39F9" w:rsidRPr="005727CE" w:rsidRDefault="000C39F9" w:rsidP="000C39F9">
      <w:pPr>
        <w:pStyle w:val="ListParagraph"/>
        <w:spacing w:before="60" w:after="120" w:line="240" w:lineRule="auto"/>
        <w:ind w:left="0"/>
        <w:rPr>
          <w:rFonts w:eastAsia="MS Mincho" w:cstheme="minorHAnsi"/>
          <w:lang w:val="en-US"/>
        </w:rPr>
      </w:pPr>
      <w:r w:rsidRPr="005727CE">
        <w:rPr>
          <w:rFonts w:eastAsia="MS Mincho" w:cstheme="minorHAnsi"/>
          <w:lang w:val="en-US"/>
        </w:rPr>
        <w:t xml:space="preserve">A Register of Complaints is maintained in a secure location.  The information recorded </w:t>
      </w:r>
      <w:r w:rsidR="00BD312F" w:rsidRPr="005727CE">
        <w:rPr>
          <w:rFonts w:eastAsia="MS Mincho" w:cstheme="minorHAnsi"/>
          <w:lang w:val="en-US"/>
        </w:rPr>
        <w:t>includes</w:t>
      </w:r>
      <w:r w:rsidRPr="005727CE">
        <w:rPr>
          <w:rFonts w:eastAsia="MS Mincho" w:cstheme="minorHAnsi"/>
          <w:lang w:val="en-US"/>
        </w:rPr>
        <w:t>:</w:t>
      </w:r>
    </w:p>
    <w:p w14:paraId="4FC93330" w14:textId="38563D75" w:rsidR="000C39F9" w:rsidRPr="005727CE" w:rsidRDefault="000C39F9" w:rsidP="00CD4A75">
      <w:pPr>
        <w:pStyle w:val="ListParagraph"/>
        <w:numPr>
          <w:ilvl w:val="0"/>
          <w:numId w:val="23"/>
        </w:numPr>
        <w:spacing w:before="60" w:after="120" w:line="240" w:lineRule="auto"/>
        <w:rPr>
          <w:rFonts w:eastAsia="MS Mincho" w:cstheme="minorHAnsi"/>
          <w:lang w:val="en-US"/>
        </w:rPr>
      </w:pPr>
      <w:r w:rsidRPr="005727CE">
        <w:rPr>
          <w:rFonts w:eastAsia="MS Mincho" w:cstheme="minorHAnsi"/>
          <w:lang w:val="en-US"/>
        </w:rPr>
        <w:t xml:space="preserve">The name and contact details of the </w:t>
      </w:r>
      <w:r w:rsidR="00BD312F" w:rsidRPr="005727CE">
        <w:rPr>
          <w:rFonts w:eastAsia="MS Mincho" w:cstheme="minorHAnsi"/>
          <w:lang w:val="en-US"/>
        </w:rPr>
        <w:t>complainant</w:t>
      </w:r>
      <w:r w:rsidRPr="005727CE">
        <w:rPr>
          <w:rFonts w:eastAsia="MS Mincho" w:cstheme="minorHAnsi"/>
          <w:lang w:val="en-US"/>
        </w:rPr>
        <w:t xml:space="preserve"> </w:t>
      </w:r>
    </w:p>
    <w:p w14:paraId="74BD939F" w14:textId="16E12037" w:rsidR="000C39F9" w:rsidRPr="005727CE" w:rsidRDefault="000C39F9" w:rsidP="00CD4A75">
      <w:pPr>
        <w:pStyle w:val="ListParagraph"/>
        <w:numPr>
          <w:ilvl w:val="0"/>
          <w:numId w:val="23"/>
        </w:numPr>
        <w:spacing w:before="60" w:after="120" w:line="240" w:lineRule="auto"/>
        <w:rPr>
          <w:rFonts w:eastAsia="MS Mincho" w:cstheme="minorHAnsi"/>
          <w:lang w:val="en-US"/>
        </w:rPr>
      </w:pPr>
      <w:r w:rsidRPr="005727CE">
        <w:rPr>
          <w:rFonts w:eastAsia="MS Mincho" w:cstheme="minorHAnsi"/>
          <w:lang w:val="en-US"/>
        </w:rPr>
        <w:t>The name and contact details of the person whom the complaint is about,</w:t>
      </w:r>
    </w:p>
    <w:p w14:paraId="27D53D24" w14:textId="753395F0" w:rsidR="000C39F9" w:rsidRPr="005727CE" w:rsidRDefault="000C39F9" w:rsidP="00CD4A75">
      <w:pPr>
        <w:pStyle w:val="ListParagraph"/>
        <w:numPr>
          <w:ilvl w:val="0"/>
          <w:numId w:val="23"/>
        </w:numPr>
        <w:spacing w:before="60" w:after="120" w:line="240" w:lineRule="auto"/>
        <w:rPr>
          <w:rFonts w:eastAsia="MS Mincho" w:cstheme="minorHAnsi"/>
          <w:lang w:val="en-US"/>
        </w:rPr>
      </w:pPr>
      <w:r w:rsidRPr="005727CE">
        <w:rPr>
          <w:rFonts w:eastAsia="MS Mincho" w:cstheme="minorHAnsi"/>
          <w:lang w:val="en-US"/>
        </w:rPr>
        <w:t xml:space="preserve">The </w:t>
      </w:r>
      <w:r w:rsidR="00BD312F" w:rsidRPr="005727CE">
        <w:rPr>
          <w:rFonts w:eastAsia="MS Mincho" w:cstheme="minorHAnsi"/>
          <w:lang w:val="en-US"/>
        </w:rPr>
        <w:t>nature</w:t>
      </w:r>
      <w:r w:rsidRPr="005727CE">
        <w:rPr>
          <w:rFonts w:eastAsia="MS Mincho" w:cstheme="minorHAnsi"/>
          <w:lang w:val="en-US"/>
        </w:rPr>
        <w:t xml:space="preserve"> of the </w:t>
      </w:r>
      <w:r w:rsidR="00BD312F" w:rsidRPr="005727CE">
        <w:rPr>
          <w:rFonts w:eastAsia="MS Mincho" w:cstheme="minorHAnsi"/>
          <w:lang w:val="en-US"/>
        </w:rPr>
        <w:t>complaint</w:t>
      </w:r>
      <w:r w:rsidRPr="005727CE">
        <w:rPr>
          <w:rFonts w:eastAsia="MS Mincho" w:cstheme="minorHAnsi"/>
          <w:lang w:val="en-US"/>
        </w:rPr>
        <w:t>, including times and dates,</w:t>
      </w:r>
    </w:p>
    <w:p w14:paraId="3A9743A7" w14:textId="4D318A38" w:rsidR="000C39F9" w:rsidRPr="005727CE" w:rsidRDefault="000C39F9" w:rsidP="00CD4A75">
      <w:pPr>
        <w:pStyle w:val="ListParagraph"/>
        <w:numPr>
          <w:ilvl w:val="0"/>
          <w:numId w:val="23"/>
        </w:numPr>
        <w:spacing w:before="60" w:after="120" w:line="240" w:lineRule="auto"/>
        <w:rPr>
          <w:rFonts w:eastAsia="MS Mincho" w:cstheme="minorHAnsi"/>
          <w:lang w:val="en-US"/>
        </w:rPr>
      </w:pPr>
      <w:r w:rsidRPr="005727CE">
        <w:rPr>
          <w:rFonts w:eastAsia="MS Mincho" w:cstheme="minorHAnsi"/>
          <w:lang w:val="en-US"/>
        </w:rPr>
        <w:t>Actions and outcomes agreed upon, and</w:t>
      </w:r>
    </w:p>
    <w:p w14:paraId="40A2704E" w14:textId="6239508A" w:rsidR="00BD312F" w:rsidRDefault="000C39F9" w:rsidP="00BD312F">
      <w:pPr>
        <w:pStyle w:val="ListParagraph"/>
        <w:numPr>
          <w:ilvl w:val="0"/>
          <w:numId w:val="23"/>
        </w:numPr>
        <w:spacing w:before="60" w:after="120" w:line="240" w:lineRule="auto"/>
        <w:rPr>
          <w:rFonts w:eastAsia="MS Mincho" w:cstheme="minorHAnsi"/>
          <w:lang w:val="en-US"/>
        </w:rPr>
      </w:pPr>
      <w:r w:rsidRPr="008B1BFF">
        <w:rPr>
          <w:rFonts w:eastAsia="MS Mincho" w:cstheme="minorHAnsi"/>
          <w:lang w:val="en-US"/>
        </w:rPr>
        <w:t>Reporting requirements.</w:t>
      </w:r>
    </w:p>
    <w:p w14:paraId="4BD3A768" w14:textId="77777777" w:rsidR="008B1BFF" w:rsidRPr="008B1BFF" w:rsidRDefault="008B1BFF" w:rsidP="008B1BFF">
      <w:pPr>
        <w:pStyle w:val="ListParagraph"/>
        <w:spacing w:before="60" w:after="120" w:line="240" w:lineRule="auto"/>
        <w:ind w:left="1146"/>
        <w:rPr>
          <w:rFonts w:eastAsia="MS Mincho" w:cstheme="minorHAnsi"/>
          <w:lang w:val="en-US"/>
        </w:rPr>
      </w:pPr>
    </w:p>
    <w:p w14:paraId="19C98897" w14:textId="0BB53BED" w:rsidR="00ED3D58" w:rsidRDefault="00BD312F" w:rsidP="00A20C0E">
      <w:pPr>
        <w:pStyle w:val="ListParagraph"/>
        <w:spacing w:after="0" w:line="240" w:lineRule="auto"/>
        <w:ind w:left="0"/>
        <w:rPr>
          <w:rFonts w:eastAsia="MS Mincho" w:cstheme="minorHAnsi"/>
          <w:b/>
          <w:lang w:val="en-US"/>
        </w:rPr>
      </w:pPr>
      <w:r w:rsidRPr="005727CE">
        <w:rPr>
          <w:rFonts w:eastAsia="MS Mincho" w:cstheme="minorHAnsi"/>
          <w:b/>
          <w:lang w:val="en-US"/>
        </w:rPr>
        <w:t>Monitoring of the Complaints Register</w:t>
      </w:r>
    </w:p>
    <w:p w14:paraId="26A28777" w14:textId="77777777" w:rsidR="00A20C0E" w:rsidRPr="005727CE" w:rsidRDefault="00A20C0E" w:rsidP="00A20C0E">
      <w:pPr>
        <w:pStyle w:val="ListParagraph"/>
        <w:spacing w:after="0" w:line="240" w:lineRule="auto"/>
        <w:ind w:left="0"/>
        <w:rPr>
          <w:rFonts w:eastAsia="MS Mincho" w:cstheme="minorHAnsi"/>
          <w:b/>
          <w:lang w:val="en-US"/>
        </w:rPr>
      </w:pPr>
    </w:p>
    <w:p w14:paraId="538883F5" w14:textId="77777777" w:rsidR="00BD312F" w:rsidRDefault="00BD312F" w:rsidP="00BD312F">
      <w:pPr>
        <w:spacing w:before="60" w:after="120" w:line="240" w:lineRule="auto"/>
        <w:rPr>
          <w:rFonts w:ascii="Calibri" w:eastAsia="MS Mincho" w:hAnsi="Calibri" w:cs="Times New Roman"/>
          <w:szCs w:val="24"/>
          <w:lang w:val="en-US"/>
        </w:rPr>
      </w:pPr>
      <w:r w:rsidRPr="005727CE">
        <w:rPr>
          <w:rFonts w:eastAsia="MS Mincho" w:cstheme="minorHAnsi"/>
          <w:lang w:val="en-US"/>
        </w:rPr>
        <w:t>The Complaints Register will be monitored and evaluated annually by Management and reported upon to AFDC's Board of Directors at the Annual Gen</w:t>
      </w:r>
      <w:r>
        <w:rPr>
          <w:rFonts w:ascii="Calibri" w:eastAsia="MS Mincho" w:hAnsi="Calibri" w:cs="Times New Roman"/>
          <w:szCs w:val="24"/>
          <w:lang w:val="en-US"/>
        </w:rPr>
        <w:t>eral Meeting.</w:t>
      </w:r>
    </w:p>
    <w:p w14:paraId="09E0ED2D" w14:textId="77777777" w:rsidR="001378C8" w:rsidRDefault="001378C8" w:rsidP="00BD312F">
      <w:pPr>
        <w:spacing w:before="60" w:after="120" w:line="240" w:lineRule="auto"/>
        <w:rPr>
          <w:rFonts w:ascii="Calibri" w:eastAsia="MS Mincho" w:hAnsi="Calibri" w:cs="Times New Roman"/>
          <w:szCs w:val="24"/>
          <w:lang w:val="en-US"/>
        </w:rPr>
      </w:pPr>
    </w:p>
    <w:p w14:paraId="78AF45A6" w14:textId="1230AF4C" w:rsidR="001378C8" w:rsidRDefault="001378C8" w:rsidP="00BD312F">
      <w:pPr>
        <w:spacing w:before="60" w:after="120" w:line="240" w:lineRule="auto"/>
        <w:rPr>
          <w:rFonts w:ascii="Calibri" w:eastAsia="MS Mincho" w:hAnsi="Calibri" w:cs="Times New Roman"/>
          <w:b/>
          <w:bCs/>
          <w:szCs w:val="24"/>
          <w:lang w:val="en-US"/>
        </w:rPr>
      </w:pPr>
      <w:r w:rsidRPr="001378C8">
        <w:rPr>
          <w:rFonts w:ascii="Calibri" w:eastAsia="MS Mincho" w:hAnsi="Calibri" w:cs="Times New Roman"/>
          <w:b/>
          <w:bCs/>
          <w:szCs w:val="24"/>
          <w:lang w:val="en-US"/>
        </w:rPr>
        <w:t>Acknowledgement and Declaration</w:t>
      </w:r>
    </w:p>
    <w:p w14:paraId="076628D6" w14:textId="3EE78E49" w:rsidR="001378C8" w:rsidRDefault="001378C8" w:rsidP="00BD312F">
      <w:pPr>
        <w:spacing w:before="60" w:after="120" w:line="240" w:lineRule="auto"/>
        <w:rPr>
          <w:rFonts w:eastAsia="MS Mincho" w:cstheme="minorHAnsi"/>
          <w:lang w:val="en-US"/>
        </w:rPr>
      </w:pPr>
      <w:r>
        <w:rPr>
          <w:rFonts w:eastAsia="MS Mincho" w:cstheme="minorHAnsi"/>
          <w:lang w:val="en-US"/>
        </w:rPr>
        <w:t xml:space="preserve">I declare that I have read, </w:t>
      </w:r>
      <w:proofErr w:type="gramStart"/>
      <w:r>
        <w:rPr>
          <w:rFonts w:eastAsia="MS Mincho" w:cstheme="minorHAnsi"/>
          <w:lang w:val="en-US"/>
        </w:rPr>
        <w:t>understand</w:t>
      </w:r>
      <w:proofErr w:type="gramEnd"/>
      <w:r>
        <w:rPr>
          <w:rFonts w:eastAsia="MS Mincho" w:cstheme="minorHAnsi"/>
          <w:lang w:val="en-US"/>
        </w:rPr>
        <w:t xml:space="preserve"> and agree to comply with this Complaints Handling Policy </w:t>
      </w:r>
      <w:proofErr w:type="gramStart"/>
      <w:r>
        <w:rPr>
          <w:rFonts w:eastAsia="MS Mincho" w:cstheme="minorHAnsi"/>
          <w:lang w:val="en-US"/>
        </w:rPr>
        <w:t>and to</w:t>
      </w:r>
      <w:proofErr w:type="gramEnd"/>
      <w:r>
        <w:rPr>
          <w:rFonts w:eastAsia="MS Mincho" w:cstheme="minorHAnsi"/>
          <w:lang w:val="en-US"/>
        </w:rPr>
        <w:t xml:space="preserve"> the outlined timeframes.</w:t>
      </w:r>
    </w:p>
    <w:p w14:paraId="4331A8AC" w14:textId="77777777" w:rsidR="001378C8" w:rsidRDefault="001378C8" w:rsidP="00BD312F">
      <w:pPr>
        <w:spacing w:before="60" w:after="120" w:line="240" w:lineRule="auto"/>
        <w:rPr>
          <w:rFonts w:eastAsia="MS Mincho" w:cstheme="minorHAnsi"/>
          <w:lang w:val="en-US"/>
        </w:rPr>
      </w:pPr>
    </w:p>
    <w:p w14:paraId="7870181A" w14:textId="18610734" w:rsidR="001378C8" w:rsidRDefault="001378C8" w:rsidP="00BD312F">
      <w:pPr>
        <w:spacing w:before="60" w:after="120" w:line="240" w:lineRule="auto"/>
        <w:rPr>
          <w:rFonts w:eastAsia="MS Mincho" w:cstheme="minorHAnsi"/>
          <w:lang w:val="en-US"/>
        </w:rPr>
      </w:pPr>
      <w:r>
        <w:rPr>
          <w:rFonts w:eastAsia="MS Mincho" w:cstheme="minorHAnsi"/>
          <w:lang w:val="en-US"/>
        </w:rPr>
        <w:t>_______________________________                                                             ______________________</w:t>
      </w:r>
    </w:p>
    <w:p w14:paraId="7E15703C" w14:textId="3D2ABEF9" w:rsidR="001378C8" w:rsidRDefault="001378C8" w:rsidP="00BD312F">
      <w:pPr>
        <w:spacing w:before="60" w:after="120" w:line="240" w:lineRule="auto"/>
        <w:rPr>
          <w:rFonts w:eastAsia="MS Mincho" w:cstheme="minorHAnsi"/>
          <w:lang w:val="en-US"/>
        </w:rPr>
      </w:pPr>
      <w:r>
        <w:rPr>
          <w:rFonts w:eastAsia="MS Mincho" w:cstheme="minorHAnsi"/>
          <w:lang w:val="en-US"/>
        </w:rPr>
        <w:t>Signature</w:t>
      </w:r>
      <w:r>
        <w:rPr>
          <w:rFonts w:eastAsia="MS Mincho" w:cstheme="minorHAnsi"/>
          <w:lang w:val="en-US"/>
        </w:rPr>
        <w:tab/>
      </w:r>
      <w:r>
        <w:rPr>
          <w:rFonts w:eastAsia="MS Mincho" w:cstheme="minorHAnsi"/>
          <w:lang w:val="en-US"/>
        </w:rPr>
        <w:tab/>
      </w:r>
      <w:r>
        <w:rPr>
          <w:rFonts w:eastAsia="MS Mincho" w:cstheme="minorHAnsi"/>
          <w:lang w:val="en-US"/>
        </w:rPr>
        <w:tab/>
      </w:r>
      <w:r>
        <w:rPr>
          <w:rFonts w:eastAsia="MS Mincho" w:cstheme="minorHAnsi"/>
          <w:lang w:val="en-US"/>
        </w:rPr>
        <w:tab/>
      </w:r>
      <w:r>
        <w:rPr>
          <w:rFonts w:eastAsia="MS Mincho" w:cstheme="minorHAnsi"/>
          <w:lang w:val="en-US"/>
        </w:rPr>
        <w:tab/>
      </w:r>
      <w:r>
        <w:rPr>
          <w:rFonts w:eastAsia="MS Mincho" w:cstheme="minorHAnsi"/>
          <w:lang w:val="en-US"/>
        </w:rPr>
        <w:tab/>
      </w:r>
      <w:r>
        <w:rPr>
          <w:rFonts w:eastAsia="MS Mincho" w:cstheme="minorHAnsi"/>
          <w:lang w:val="en-US"/>
        </w:rPr>
        <w:tab/>
      </w:r>
      <w:r>
        <w:rPr>
          <w:rFonts w:eastAsia="MS Mincho" w:cstheme="minorHAnsi"/>
          <w:lang w:val="en-US"/>
        </w:rPr>
        <w:tab/>
        <w:t>Date</w:t>
      </w:r>
    </w:p>
    <w:p w14:paraId="422F6A24" w14:textId="77777777" w:rsidR="001378C8" w:rsidRDefault="001378C8" w:rsidP="00BD312F">
      <w:pPr>
        <w:spacing w:before="60" w:after="120" w:line="240" w:lineRule="auto"/>
        <w:rPr>
          <w:rFonts w:eastAsia="MS Mincho" w:cstheme="minorHAnsi"/>
          <w:lang w:val="en-US"/>
        </w:rPr>
      </w:pPr>
    </w:p>
    <w:p w14:paraId="3239434C" w14:textId="6CED3E9A" w:rsidR="001378C8" w:rsidRDefault="001378C8" w:rsidP="00BD312F">
      <w:pPr>
        <w:spacing w:before="60" w:after="120" w:line="240" w:lineRule="auto"/>
        <w:rPr>
          <w:rFonts w:eastAsia="MS Mincho" w:cstheme="minorHAnsi"/>
          <w:lang w:val="en-US"/>
        </w:rPr>
      </w:pPr>
      <w:r>
        <w:rPr>
          <w:rFonts w:eastAsia="MS Mincho" w:cstheme="minorHAnsi"/>
          <w:lang w:val="en-US"/>
        </w:rPr>
        <w:t>_______________________________</w:t>
      </w:r>
    </w:p>
    <w:p w14:paraId="3D350363" w14:textId="03E7A0B2" w:rsidR="001378C8" w:rsidRDefault="001378C8" w:rsidP="00BD312F">
      <w:pPr>
        <w:spacing w:before="60" w:after="120" w:line="240" w:lineRule="auto"/>
        <w:rPr>
          <w:rFonts w:ascii="Calibri" w:eastAsia="MS Mincho" w:hAnsi="Calibri" w:cs="Times New Roman"/>
          <w:szCs w:val="24"/>
          <w:lang w:val="en-US"/>
        </w:rPr>
      </w:pPr>
      <w:r w:rsidRPr="001378C8">
        <w:rPr>
          <w:rFonts w:ascii="Calibri" w:eastAsia="MS Mincho" w:hAnsi="Calibri" w:cs="Times New Roman"/>
          <w:szCs w:val="24"/>
          <w:lang w:val="en-US"/>
        </w:rPr>
        <w:t>Name</w:t>
      </w:r>
    </w:p>
    <w:p w14:paraId="437CECAA" w14:textId="57AC16F8" w:rsidR="001378C8" w:rsidRPr="001378C8" w:rsidRDefault="001378C8" w:rsidP="00BD312F">
      <w:pPr>
        <w:spacing w:before="60" w:after="120" w:line="240" w:lineRule="auto"/>
        <w:rPr>
          <w:rFonts w:ascii="Calibri" w:eastAsia="MS Mincho" w:hAnsi="Calibri" w:cs="Times New Roman"/>
          <w:szCs w:val="24"/>
          <w:lang w:val="en-US"/>
        </w:rPr>
      </w:pPr>
      <w:r>
        <w:rPr>
          <w:rFonts w:ascii="Calibri" w:eastAsia="MS Mincho" w:hAnsi="Calibri" w:cs="Times New Roman"/>
          <w:szCs w:val="24"/>
          <w:lang w:val="en-US"/>
        </w:rPr>
        <w:t>Role: Approved Provider/Staff Member/Educator</w:t>
      </w:r>
    </w:p>
    <w:sectPr w:rsidR="001378C8" w:rsidRPr="001378C8" w:rsidSect="001378C8">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1304B" w14:textId="77777777" w:rsidR="00D8345F" w:rsidRDefault="00D8345F" w:rsidP="00B11E22">
      <w:pPr>
        <w:spacing w:after="0" w:line="240" w:lineRule="auto"/>
      </w:pPr>
      <w:r>
        <w:separator/>
      </w:r>
    </w:p>
  </w:endnote>
  <w:endnote w:type="continuationSeparator" w:id="0">
    <w:p w14:paraId="01E669E8" w14:textId="77777777" w:rsidR="00D8345F" w:rsidRDefault="00D8345F" w:rsidP="00B1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11E22" w14:paraId="3D8C6751" w14:textId="77777777">
      <w:tc>
        <w:tcPr>
          <w:tcW w:w="918" w:type="dxa"/>
        </w:tcPr>
        <w:p w14:paraId="4D5CA733" w14:textId="77777777" w:rsidR="00B11E22" w:rsidRDefault="002C653A">
          <w:pPr>
            <w:pStyle w:val="Footer"/>
            <w:jc w:val="right"/>
            <w:rPr>
              <w:b/>
              <w:bCs/>
              <w:color w:val="4F81BD" w:themeColor="accent1"/>
              <w:sz w:val="32"/>
              <w:szCs w:val="32"/>
            </w:rPr>
          </w:pPr>
          <w:r>
            <w:fldChar w:fldCharType="begin"/>
          </w:r>
          <w:r w:rsidR="00B11E22">
            <w:instrText xml:space="preserve"> PAGE   \* MERGEFORMAT </w:instrText>
          </w:r>
          <w:r>
            <w:fldChar w:fldCharType="separate"/>
          </w:r>
          <w:r w:rsidR="00E3356A" w:rsidRPr="00E3356A">
            <w:rPr>
              <w:b/>
              <w:bCs/>
              <w:noProof/>
              <w:color w:val="4F81BD" w:themeColor="accent1"/>
              <w:sz w:val="32"/>
              <w:szCs w:val="32"/>
            </w:rPr>
            <w:t>3</w:t>
          </w:r>
          <w:r>
            <w:rPr>
              <w:b/>
              <w:bCs/>
              <w:noProof/>
              <w:color w:val="4F81BD" w:themeColor="accent1"/>
              <w:sz w:val="32"/>
              <w:szCs w:val="32"/>
            </w:rPr>
            <w:fldChar w:fldCharType="end"/>
          </w:r>
        </w:p>
      </w:tc>
      <w:tc>
        <w:tcPr>
          <w:tcW w:w="7938" w:type="dxa"/>
        </w:tcPr>
        <w:p w14:paraId="76873F18" w14:textId="77777777" w:rsidR="00B11E22" w:rsidRPr="00B11E22" w:rsidRDefault="00B11E22" w:rsidP="00843E42">
          <w:pPr>
            <w:pStyle w:val="Footer"/>
            <w:rPr>
              <w:b/>
              <w:sz w:val="24"/>
            </w:rPr>
          </w:pPr>
          <w:r>
            <w:rPr>
              <w:b/>
              <w:sz w:val="24"/>
            </w:rPr>
            <w:t xml:space="preserve">ARMIDALE &amp; DISTRICT FAMILY DAY CARE </w:t>
          </w:r>
          <w:r w:rsidR="00843E42">
            <w:rPr>
              <w:b/>
              <w:sz w:val="24"/>
            </w:rPr>
            <w:t>COMPLAINTS HANDLING</w:t>
          </w:r>
          <w:r w:rsidR="0018711F">
            <w:rPr>
              <w:b/>
              <w:sz w:val="24"/>
            </w:rPr>
            <w:t xml:space="preserve"> POLICY</w:t>
          </w:r>
        </w:p>
      </w:tc>
    </w:tr>
  </w:tbl>
  <w:p w14:paraId="4E6461F8" w14:textId="77777777" w:rsidR="00B11E22" w:rsidRDefault="00B11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CEAD" w14:textId="77777777" w:rsidR="00D8345F" w:rsidRDefault="00D8345F" w:rsidP="00B11E22">
      <w:pPr>
        <w:spacing w:after="0" w:line="240" w:lineRule="auto"/>
      </w:pPr>
      <w:r>
        <w:separator/>
      </w:r>
    </w:p>
  </w:footnote>
  <w:footnote w:type="continuationSeparator" w:id="0">
    <w:p w14:paraId="1A238477" w14:textId="77777777" w:rsidR="00D8345F" w:rsidRDefault="00D8345F" w:rsidP="00B11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C66"/>
    <w:multiLevelType w:val="hybridMultilevel"/>
    <w:tmpl w:val="7208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856AB"/>
    <w:multiLevelType w:val="hybridMultilevel"/>
    <w:tmpl w:val="2F94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E10A3"/>
    <w:multiLevelType w:val="hybridMultilevel"/>
    <w:tmpl w:val="0516888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E535A"/>
    <w:multiLevelType w:val="hybridMultilevel"/>
    <w:tmpl w:val="B16C3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D933C2"/>
    <w:multiLevelType w:val="hybridMultilevel"/>
    <w:tmpl w:val="14FE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B1D03"/>
    <w:multiLevelType w:val="hybridMultilevel"/>
    <w:tmpl w:val="FD486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B67C2"/>
    <w:multiLevelType w:val="hybridMultilevel"/>
    <w:tmpl w:val="27BE1DD0"/>
    <w:lvl w:ilvl="0" w:tplc="AB161176">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3740AB"/>
    <w:multiLevelType w:val="hybridMultilevel"/>
    <w:tmpl w:val="1F22DFDA"/>
    <w:lvl w:ilvl="0" w:tplc="3D54228C">
      <w:numFmt w:val="bullet"/>
      <w:lvlText w:val=""/>
      <w:lvlJc w:val="left"/>
      <w:pPr>
        <w:ind w:left="1146" w:hanging="360"/>
      </w:pPr>
      <w:rPr>
        <w:rFonts w:ascii="Wingdings" w:eastAsia="MS Mincho" w:hAnsi="Wingdings"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49E7C0C"/>
    <w:multiLevelType w:val="hybridMultilevel"/>
    <w:tmpl w:val="7CAA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370CB4"/>
    <w:multiLevelType w:val="hybridMultilevel"/>
    <w:tmpl w:val="0C58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36ADA"/>
    <w:multiLevelType w:val="hybridMultilevel"/>
    <w:tmpl w:val="DFB23108"/>
    <w:lvl w:ilvl="0" w:tplc="1CCC2B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2746A"/>
    <w:multiLevelType w:val="hybridMultilevel"/>
    <w:tmpl w:val="BF66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9503AB"/>
    <w:multiLevelType w:val="hybridMultilevel"/>
    <w:tmpl w:val="C236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75554E"/>
    <w:multiLevelType w:val="hybridMultilevel"/>
    <w:tmpl w:val="F564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C3A3C"/>
    <w:multiLevelType w:val="hybridMultilevel"/>
    <w:tmpl w:val="B84E4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1D3140"/>
    <w:multiLevelType w:val="hybridMultilevel"/>
    <w:tmpl w:val="4542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9E4265"/>
    <w:multiLevelType w:val="hybridMultilevel"/>
    <w:tmpl w:val="D294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03524"/>
    <w:multiLevelType w:val="hybridMultilevel"/>
    <w:tmpl w:val="CD4C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5B0EBB"/>
    <w:multiLevelType w:val="hybridMultilevel"/>
    <w:tmpl w:val="D8F82D80"/>
    <w:lvl w:ilvl="0" w:tplc="07CC5686">
      <w:numFmt w:val="bullet"/>
      <w:lvlText w:val="-"/>
      <w:lvlJc w:val="left"/>
      <w:pPr>
        <w:ind w:left="1080" w:hanging="360"/>
      </w:pPr>
      <w:rPr>
        <w:rFonts w:ascii="Calibri" w:eastAsia="MS Mincho"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3E73E4"/>
    <w:multiLevelType w:val="hybridMultilevel"/>
    <w:tmpl w:val="64BACB40"/>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FD00B1"/>
    <w:multiLevelType w:val="hybridMultilevel"/>
    <w:tmpl w:val="C6E6188A"/>
    <w:lvl w:ilvl="0" w:tplc="3D54228C">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5954B4"/>
    <w:multiLevelType w:val="hybridMultilevel"/>
    <w:tmpl w:val="F628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8D2CEA"/>
    <w:multiLevelType w:val="hybridMultilevel"/>
    <w:tmpl w:val="89749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7384547">
    <w:abstractNumId w:val="13"/>
  </w:num>
  <w:num w:numId="2" w16cid:durableId="1154302582">
    <w:abstractNumId w:val="8"/>
  </w:num>
  <w:num w:numId="3" w16cid:durableId="1745184262">
    <w:abstractNumId w:val="16"/>
  </w:num>
  <w:num w:numId="4" w16cid:durableId="644356254">
    <w:abstractNumId w:val="21"/>
  </w:num>
  <w:num w:numId="5" w16cid:durableId="1868831886">
    <w:abstractNumId w:val="11"/>
  </w:num>
  <w:num w:numId="6" w16cid:durableId="549659307">
    <w:abstractNumId w:val="0"/>
  </w:num>
  <w:num w:numId="7" w16cid:durableId="534123957">
    <w:abstractNumId w:val="19"/>
  </w:num>
  <w:num w:numId="8" w16cid:durableId="1884364100">
    <w:abstractNumId w:val="9"/>
  </w:num>
  <w:num w:numId="9" w16cid:durableId="1290820334">
    <w:abstractNumId w:val="12"/>
  </w:num>
  <w:num w:numId="10" w16cid:durableId="244845397">
    <w:abstractNumId w:val="17"/>
  </w:num>
  <w:num w:numId="11" w16cid:durableId="1257522953">
    <w:abstractNumId w:val="15"/>
  </w:num>
  <w:num w:numId="12" w16cid:durableId="1677684864">
    <w:abstractNumId w:val="3"/>
  </w:num>
  <w:num w:numId="13" w16cid:durableId="1810508873">
    <w:abstractNumId w:val="2"/>
  </w:num>
  <w:num w:numId="14" w16cid:durableId="298147107">
    <w:abstractNumId w:val="4"/>
  </w:num>
  <w:num w:numId="15" w16cid:durableId="1081027210">
    <w:abstractNumId w:val="1"/>
  </w:num>
  <w:num w:numId="16" w16cid:durableId="165559230">
    <w:abstractNumId w:val="5"/>
  </w:num>
  <w:num w:numId="17" w16cid:durableId="1790931496">
    <w:abstractNumId w:val="14"/>
  </w:num>
  <w:num w:numId="18" w16cid:durableId="1888372861">
    <w:abstractNumId w:val="22"/>
  </w:num>
  <w:num w:numId="19" w16cid:durableId="242186132">
    <w:abstractNumId w:val="10"/>
  </w:num>
  <w:num w:numId="20" w16cid:durableId="927885342">
    <w:abstractNumId w:val="20"/>
  </w:num>
  <w:num w:numId="21" w16cid:durableId="751899991">
    <w:abstractNumId w:val="18"/>
  </w:num>
  <w:num w:numId="22" w16cid:durableId="1820614934">
    <w:abstractNumId w:val="6"/>
  </w:num>
  <w:num w:numId="23" w16cid:durableId="24450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E1"/>
    <w:rsid w:val="00005650"/>
    <w:rsid w:val="00013CC4"/>
    <w:rsid w:val="00014681"/>
    <w:rsid w:val="00014AB3"/>
    <w:rsid w:val="000269C9"/>
    <w:rsid w:val="00031061"/>
    <w:rsid w:val="000311A3"/>
    <w:rsid w:val="00032DD5"/>
    <w:rsid w:val="0003538A"/>
    <w:rsid w:val="00045EDD"/>
    <w:rsid w:val="00050155"/>
    <w:rsid w:val="00052890"/>
    <w:rsid w:val="00063DEC"/>
    <w:rsid w:val="00076018"/>
    <w:rsid w:val="0008005F"/>
    <w:rsid w:val="00080412"/>
    <w:rsid w:val="0008261B"/>
    <w:rsid w:val="000846AD"/>
    <w:rsid w:val="000849F9"/>
    <w:rsid w:val="000A023A"/>
    <w:rsid w:val="000A13BB"/>
    <w:rsid w:val="000B1221"/>
    <w:rsid w:val="000B1B60"/>
    <w:rsid w:val="000B2282"/>
    <w:rsid w:val="000C1512"/>
    <w:rsid w:val="000C39F9"/>
    <w:rsid w:val="000C4810"/>
    <w:rsid w:val="000C5BC4"/>
    <w:rsid w:val="000C74DD"/>
    <w:rsid w:val="000D7BAF"/>
    <w:rsid w:val="000E49AB"/>
    <w:rsid w:val="000E5DE5"/>
    <w:rsid w:val="000E6E18"/>
    <w:rsid w:val="000F1B23"/>
    <w:rsid w:val="000F1E41"/>
    <w:rsid w:val="000F3F1D"/>
    <w:rsid w:val="000F61C7"/>
    <w:rsid w:val="000F665A"/>
    <w:rsid w:val="000F74E4"/>
    <w:rsid w:val="00103FD6"/>
    <w:rsid w:val="00106F0E"/>
    <w:rsid w:val="00110486"/>
    <w:rsid w:val="001179D0"/>
    <w:rsid w:val="00125E88"/>
    <w:rsid w:val="00130419"/>
    <w:rsid w:val="00134772"/>
    <w:rsid w:val="00134AE2"/>
    <w:rsid w:val="001378C8"/>
    <w:rsid w:val="00140109"/>
    <w:rsid w:val="001512E6"/>
    <w:rsid w:val="00163640"/>
    <w:rsid w:val="001720FC"/>
    <w:rsid w:val="001730BF"/>
    <w:rsid w:val="00177E92"/>
    <w:rsid w:val="001802B1"/>
    <w:rsid w:val="00181199"/>
    <w:rsid w:val="0018286D"/>
    <w:rsid w:val="001848EE"/>
    <w:rsid w:val="00185431"/>
    <w:rsid w:val="0018711F"/>
    <w:rsid w:val="001912EB"/>
    <w:rsid w:val="00195F41"/>
    <w:rsid w:val="001967DB"/>
    <w:rsid w:val="001A11A0"/>
    <w:rsid w:val="001A562E"/>
    <w:rsid w:val="001A6584"/>
    <w:rsid w:val="001A7EF4"/>
    <w:rsid w:val="001B10D2"/>
    <w:rsid w:val="001C080A"/>
    <w:rsid w:val="001C5F7F"/>
    <w:rsid w:val="001E076F"/>
    <w:rsid w:val="001E6E28"/>
    <w:rsid w:val="001E76FF"/>
    <w:rsid w:val="001F3D80"/>
    <w:rsid w:val="001F63F1"/>
    <w:rsid w:val="002002B7"/>
    <w:rsid w:val="0020070E"/>
    <w:rsid w:val="002072A5"/>
    <w:rsid w:val="00210454"/>
    <w:rsid w:val="002166BF"/>
    <w:rsid w:val="0022420B"/>
    <w:rsid w:val="00232204"/>
    <w:rsid w:val="00232A97"/>
    <w:rsid w:val="00233B71"/>
    <w:rsid w:val="002356E2"/>
    <w:rsid w:val="00237446"/>
    <w:rsid w:val="00247F7A"/>
    <w:rsid w:val="0025187B"/>
    <w:rsid w:val="002567D3"/>
    <w:rsid w:val="00260859"/>
    <w:rsid w:val="00262D64"/>
    <w:rsid w:val="0026445F"/>
    <w:rsid w:val="00264B4E"/>
    <w:rsid w:val="00270276"/>
    <w:rsid w:val="00282B52"/>
    <w:rsid w:val="002846A4"/>
    <w:rsid w:val="00286AE3"/>
    <w:rsid w:val="002936C5"/>
    <w:rsid w:val="00293F56"/>
    <w:rsid w:val="002B0198"/>
    <w:rsid w:val="002B318B"/>
    <w:rsid w:val="002C1741"/>
    <w:rsid w:val="002C2FF0"/>
    <w:rsid w:val="002C653A"/>
    <w:rsid w:val="002D50F4"/>
    <w:rsid w:val="002D5E56"/>
    <w:rsid w:val="002E344E"/>
    <w:rsid w:val="002E4FE7"/>
    <w:rsid w:val="002F5D05"/>
    <w:rsid w:val="00300EB6"/>
    <w:rsid w:val="00304C16"/>
    <w:rsid w:val="00310D4E"/>
    <w:rsid w:val="00320740"/>
    <w:rsid w:val="0033078D"/>
    <w:rsid w:val="00342C14"/>
    <w:rsid w:val="00343530"/>
    <w:rsid w:val="003452A8"/>
    <w:rsid w:val="00352C25"/>
    <w:rsid w:val="00362E76"/>
    <w:rsid w:val="003743F3"/>
    <w:rsid w:val="00375EBB"/>
    <w:rsid w:val="00377D5D"/>
    <w:rsid w:val="003813C7"/>
    <w:rsid w:val="0038355A"/>
    <w:rsid w:val="00385C8C"/>
    <w:rsid w:val="00393E04"/>
    <w:rsid w:val="003A0393"/>
    <w:rsid w:val="003A2EA9"/>
    <w:rsid w:val="003A3CDC"/>
    <w:rsid w:val="003B0484"/>
    <w:rsid w:val="003B5B76"/>
    <w:rsid w:val="003D6645"/>
    <w:rsid w:val="003E5372"/>
    <w:rsid w:val="003E6E45"/>
    <w:rsid w:val="003E771C"/>
    <w:rsid w:val="003F25B5"/>
    <w:rsid w:val="003F2887"/>
    <w:rsid w:val="003F2EBA"/>
    <w:rsid w:val="00402E54"/>
    <w:rsid w:val="00403ADD"/>
    <w:rsid w:val="00416C2B"/>
    <w:rsid w:val="00422004"/>
    <w:rsid w:val="00422C54"/>
    <w:rsid w:val="00423E1B"/>
    <w:rsid w:val="004257AC"/>
    <w:rsid w:val="004313BB"/>
    <w:rsid w:val="00432B71"/>
    <w:rsid w:val="00437EDE"/>
    <w:rsid w:val="004530A0"/>
    <w:rsid w:val="00456442"/>
    <w:rsid w:val="00456D20"/>
    <w:rsid w:val="00457C20"/>
    <w:rsid w:val="004704A6"/>
    <w:rsid w:val="004757BA"/>
    <w:rsid w:val="00477BDF"/>
    <w:rsid w:val="00480453"/>
    <w:rsid w:val="00480A3C"/>
    <w:rsid w:val="004874CC"/>
    <w:rsid w:val="00490F86"/>
    <w:rsid w:val="00493F72"/>
    <w:rsid w:val="00495B67"/>
    <w:rsid w:val="00495D29"/>
    <w:rsid w:val="00497B87"/>
    <w:rsid w:val="004A686E"/>
    <w:rsid w:val="004B1015"/>
    <w:rsid w:val="004B438D"/>
    <w:rsid w:val="004B6D1B"/>
    <w:rsid w:val="004D1507"/>
    <w:rsid w:val="004E1683"/>
    <w:rsid w:val="004E7E33"/>
    <w:rsid w:val="004F1C98"/>
    <w:rsid w:val="004F3C29"/>
    <w:rsid w:val="004F4A1B"/>
    <w:rsid w:val="005035CB"/>
    <w:rsid w:val="00505FC4"/>
    <w:rsid w:val="00522D49"/>
    <w:rsid w:val="005267BC"/>
    <w:rsid w:val="00530136"/>
    <w:rsid w:val="00540D11"/>
    <w:rsid w:val="0054128E"/>
    <w:rsid w:val="005445C6"/>
    <w:rsid w:val="0054511E"/>
    <w:rsid w:val="0055155C"/>
    <w:rsid w:val="0055642A"/>
    <w:rsid w:val="005618F4"/>
    <w:rsid w:val="0056264C"/>
    <w:rsid w:val="00566B4B"/>
    <w:rsid w:val="00567329"/>
    <w:rsid w:val="005727CE"/>
    <w:rsid w:val="00573343"/>
    <w:rsid w:val="005759E3"/>
    <w:rsid w:val="0058052A"/>
    <w:rsid w:val="00586156"/>
    <w:rsid w:val="00591EE1"/>
    <w:rsid w:val="005A43C4"/>
    <w:rsid w:val="005B35A3"/>
    <w:rsid w:val="005B3879"/>
    <w:rsid w:val="005B5FFF"/>
    <w:rsid w:val="005C0E59"/>
    <w:rsid w:val="005C301A"/>
    <w:rsid w:val="005C50AE"/>
    <w:rsid w:val="005C5A16"/>
    <w:rsid w:val="005D0C0F"/>
    <w:rsid w:val="005D4918"/>
    <w:rsid w:val="005E4064"/>
    <w:rsid w:val="005F0440"/>
    <w:rsid w:val="005F0CFC"/>
    <w:rsid w:val="005F4C98"/>
    <w:rsid w:val="005F6E98"/>
    <w:rsid w:val="00611A8C"/>
    <w:rsid w:val="0061739D"/>
    <w:rsid w:val="006228E9"/>
    <w:rsid w:val="00633DD2"/>
    <w:rsid w:val="00640F46"/>
    <w:rsid w:val="00650467"/>
    <w:rsid w:val="00650ADE"/>
    <w:rsid w:val="00654731"/>
    <w:rsid w:val="00655E63"/>
    <w:rsid w:val="00657EF4"/>
    <w:rsid w:val="00663B5E"/>
    <w:rsid w:val="0066593F"/>
    <w:rsid w:val="00671BF8"/>
    <w:rsid w:val="00674609"/>
    <w:rsid w:val="006817A8"/>
    <w:rsid w:val="00681C63"/>
    <w:rsid w:val="00682D1D"/>
    <w:rsid w:val="00692634"/>
    <w:rsid w:val="00694122"/>
    <w:rsid w:val="00695D59"/>
    <w:rsid w:val="006A4995"/>
    <w:rsid w:val="006B0FD7"/>
    <w:rsid w:val="006B5471"/>
    <w:rsid w:val="006B5B88"/>
    <w:rsid w:val="006C1E62"/>
    <w:rsid w:val="006C433C"/>
    <w:rsid w:val="006C5794"/>
    <w:rsid w:val="006D0A91"/>
    <w:rsid w:val="006D24D7"/>
    <w:rsid w:val="006D495D"/>
    <w:rsid w:val="006E0431"/>
    <w:rsid w:val="006E1C00"/>
    <w:rsid w:val="006E4FA2"/>
    <w:rsid w:val="006E7716"/>
    <w:rsid w:val="0070529E"/>
    <w:rsid w:val="00712E82"/>
    <w:rsid w:val="0072070D"/>
    <w:rsid w:val="00721BFF"/>
    <w:rsid w:val="00736A1C"/>
    <w:rsid w:val="00736CF7"/>
    <w:rsid w:val="00736E94"/>
    <w:rsid w:val="007403B1"/>
    <w:rsid w:val="00746C37"/>
    <w:rsid w:val="00747803"/>
    <w:rsid w:val="00750EDE"/>
    <w:rsid w:val="0075461D"/>
    <w:rsid w:val="00754700"/>
    <w:rsid w:val="00754CAC"/>
    <w:rsid w:val="0075660E"/>
    <w:rsid w:val="00765191"/>
    <w:rsid w:val="007703BB"/>
    <w:rsid w:val="0077044A"/>
    <w:rsid w:val="007737A9"/>
    <w:rsid w:val="00775E7B"/>
    <w:rsid w:val="007845A2"/>
    <w:rsid w:val="00784CA4"/>
    <w:rsid w:val="00793129"/>
    <w:rsid w:val="0079430E"/>
    <w:rsid w:val="007A0F1D"/>
    <w:rsid w:val="007A23DF"/>
    <w:rsid w:val="007C5555"/>
    <w:rsid w:val="007C725A"/>
    <w:rsid w:val="007D0942"/>
    <w:rsid w:val="007D2E55"/>
    <w:rsid w:val="007D3A28"/>
    <w:rsid w:val="007F2CCD"/>
    <w:rsid w:val="007F480B"/>
    <w:rsid w:val="007F7228"/>
    <w:rsid w:val="008001FB"/>
    <w:rsid w:val="00812676"/>
    <w:rsid w:val="008136A9"/>
    <w:rsid w:val="00813A82"/>
    <w:rsid w:val="008142B1"/>
    <w:rsid w:val="00826C6D"/>
    <w:rsid w:val="00831214"/>
    <w:rsid w:val="00840087"/>
    <w:rsid w:val="00843D65"/>
    <w:rsid w:val="00843E42"/>
    <w:rsid w:val="008440CB"/>
    <w:rsid w:val="008521FD"/>
    <w:rsid w:val="00856521"/>
    <w:rsid w:val="00863AC2"/>
    <w:rsid w:val="00865FD0"/>
    <w:rsid w:val="00866DF1"/>
    <w:rsid w:val="008679DB"/>
    <w:rsid w:val="00875699"/>
    <w:rsid w:val="0088006D"/>
    <w:rsid w:val="0089511F"/>
    <w:rsid w:val="00896C18"/>
    <w:rsid w:val="008A0762"/>
    <w:rsid w:val="008A18A2"/>
    <w:rsid w:val="008A1B24"/>
    <w:rsid w:val="008A4ACD"/>
    <w:rsid w:val="008A6A6F"/>
    <w:rsid w:val="008B1835"/>
    <w:rsid w:val="008B1BFF"/>
    <w:rsid w:val="008C2BFE"/>
    <w:rsid w:val="008C46AC"/>
    <w:rsid w:val="008D29E2"/>
    <w:rsid w:val="008E3764"/>
    <w:rsid w:val="008E5E69"/>
    <w:rsid w:val="008E6928"/>
    <w:rsid w:val="008F2250"/>
    <w:rsid w:val="00903DF8"/>
    <w:rsid w:val="00907536"/>
    <w:rsid w:val="00907CDD"/>
    <w:rsid w:val="00920E14"/>
    <w:rsid w:val="00925AD6"/>
    <w:rsid w:val="00926A1E"/>
    <w:rsid w:val="00930C45"/>
    <w:rsid w:val="00937475"/>
    <w:rsid w:val="00937EFE"/>
    <w:rsid w:val="00937F25"/>
    <w:rsid w:val="00941764"/>
    <w:rsid w:val="00941C9D"/>
    <w:rsid w:val="0094647F"/>
    <w:rsid w:val="00954A60"/>
    <w:rsid w:val="00955702"/>
    <w:rsid w:val="00960B09"/>
    <w:rsid w:val="00961BB6"/>
    <w:rsid w:val="009716FB"/>
    <w:rsid w:val="009735DB"/>
    <w:rsid w:val="0097611C"/>
    <w:rsid w:val="00981655"/>
    <w:rsid w:val="009844EF"/>
    <w:rsid w:val="0099038B"/>
    <w:rsid w:val="0099218E"/>
    <w:rsid w:val="00993C31"/>
    <w:rsid w:val="009A038F"/>
    <w:rsid w:val="009A17D9"/>
    <w:rsid w:val="009A5CD2"/>
    <w:rsid w:val="009B1F2D"/>
    <w:rsid w:val="009B20C4"/>
    <w:rsid w:val="009B31B3"/>
    <w:rsid w:val="009B60AA"/>
    <w:rsid w:val="009C01D1"/>
    <w:rsid w:val="009C0270"/>
    <w:rsid w:val="009C0286"/>
    <w:rsid w:val="009C1A67"/>
    <w:rsid w:val="009C6BAE"/>
    <w:rsid w:val="009D5CDE"/>
    <w:rsid w:val="009E0524"/>
    <w:rsid w:val="009E14AF"/>
    <w:rsid w:val="009E704E"/>
    <w:rsid w:val="009F6BCA"/>
    <w:rsid w:val="009F773A"/>
    <w:rsid w:val="00A0368A"/>
    <w:rsid w:val="00A20A44"/>
    <w:rsid w:val="00A20C0E"/>
    <w:rsid w:val="00A21B53"/>
    <w:rsid w:val="00A245BB"/>
    <w:rsid w:val="00A255D3"/>
    <w:rsid w:val="00A27E16"/>
    <w:rsid w:val="00A316BE"/>
    <w:rsid w:val="00A33B21"/>
    <w:rsid w:val="00A37052"/>
    <w:rsid w:val="00A40DD2"/>
    <w:rsid w:val="00A45270"/>
    <w:rsid w:val="00A52989"/>
    <w:rsid w:val="00A545D6"/>
    <w:rsid w:val="00A57E9B"/>
    <w:rsid w:val="00A60633"/>
    <w:rsid w:val="00A670EE"/>
    <w:rsid w:val="00A671A6"/>
    <w:rsid w:val="00A67248"/>
    <w:rsid w:val="00A70858"/>
    <w:rsid w:val="00A71024"/>
    <w:rsid w:val="00A74439"/>
    <w:rsid w:val="00A75992"/>
    <w:rsid w:val="00A905B1"/>
    <w:rsid w:val="00A91262"/>
    <w:rsid w:val="00A91311"/>
    <w:rsid w:val="00AA5A7D"/>
    <w:rsid w:val="00AB4A25"/>
    <w:rsid w:val="00AC686A"/>
    <w:rsid w:val="00AD767E"/>
    <w:rsid w:val="00AF6011"/>
    <w:rsid w:val="00B021FB"/>
    <w:rsid w:val="00B0351A"/>
    <w:rsid w:val="00B100AC"/>
    <w:rsid w:val="00B105FB"/>
    <w:rsid w:val="00B11E22"/>
    <w:rsid w:val="00B15AA6"/>
    <w:rsid w:val="00B16048"/>
    <w:rsid w:val="00B16E47"/>
    <w:rsid w:val="00B33613"/>
    <w:rsid w:val="00B40AF4"/>
    <w:rsid w:val="00B47012"/>
    <w:rsid w:val="00B55308"/>
    <w:rsid w:val="00B57ECF"/>
    <w:rsid w:val="00B57EF2"/>
    <w:rsid w:val="00B6635F"/>
    <w:rsid w:val="00B74B9A"/>
    <w:rsid w:val="00B76373"/>
    <w:rsid w:val="00B7715A"/>
    <w:rsid w:val="00B812AE"/>
    <w:rsid w:val="00B8532C"/>
    <w:rsid w:val="00B86025"/>
    <w:rsid w:val="00B863B8"/>
    <w:rsid w:val="00B9319E"/>
    <w:rsid w:val="00B93AC2"/>
    <w:rsid w:val="00B9450D"/>
    <w:rsid w:val="00BA13AC"/>
    <w:rsid w:val="00BB3054"/>
    <w:rsid w:val="00BC3CDF"/>
    <w:rsid w:val="00BC3F43"/>
    <w:rsid w:val="00BD312F"/>
    <w:rsid w:val="00BD6194"/>
    <w:rsid w:val="00BE4A42"/>
    <w:rsid w:val="00BE75AA"/>
    <w:rsid w:val="00C04606"/>
    <w:rsid w:val="00C072A9"/>
    <w:rsid w:val="00C129E4"/>
    <w:rsid w:val="00C13A8A"/>
    <w:rsid w:val="00C154FD"/>
    <w:rsid w:val="00C27E62"/>
    <w:rsid w:val="00C37D28"/>
    <w:rsid w:val="00C4040B"/>
    <w:rsid w:val="00C42E81"/>
    <w:rsid w:val="00C451C5"/>
    <w:rsid w:val="00C53F8D"/>
    <w:rsid w:val="00C60DF6"/>
    <w:rsid w:val="00C70D36"/>
    <w:rsid w:val="00C748D1"/>
    <w:rsid w:val="00C80376"/>
    <w:rsid w:val="00C80CE4"/>
    <w:rsid w:val="00C820B4"/>
    <w:rsid w:val="00C90376"/>
    <w:rsid w:val="00C9268B"/>
    <w:rsid w:val="00C974CA"/>
    <w:rsid w:val="00CA4D71"/>
    <w:rsid w:val="00CA663D"/>
    <w:rsid w:val="00CA6C46"/>
    <w:rsid w:val="00CB1F2B"/>
    <w:rsid w:val="00CC5E36"/>
    <w:rsid w:val="00CD2FB9"/>
    <w:rsid w:val="00CD37D6"/>
    <w:rsid w:val="00CD431C"/>
    <w:rsid w:val="00CD4A75"/>
    <w:rsid w:val="00CE125F"/>
    <w:rsid w:val="00CE2753"/>
    <w:rsid w:val="00CE33E6"/>
    <w:rsid w:val="00CE7469"/>
    <w:rsid w:val="00CE7965"/>
    <w:rsid w:val="00CF5A02"/>
    <w:rsid w:val="00D00DFE"/>
    <w:rsid w:val="00D05CBF"/>
    <w:rsid w:val="00D12767"/>
    <w:rsid w:val="00D16F70"/>
    <w:rsid w:val="00D1739E"/>
    <w:rsid w:val="00D239B7"/>
    <w:rsid w:val="00D24047"/>
    <w:rsid w:val="00D24B9E"/>
    <w:rsid w:val="00D25520"/>
    <w:rsid w:val="00D3446E"/>
    <w:rsid w:val="00D3668A"/>
    <w:rsid w:val="00D6185D"/>
    <w:rsid w:val="00D62CD3"/>
    <w:rsid w:val="00D6447D"/>
    <w:rsid w:val="00D754DD"/>
    <w:rsid w:val="00D80DEA"/>
    <w:rsid w:val="00D820C0"/>
    <w:rsid w:val="00D83355"/>
    <w:rsid w:val="00D8345F"/>
    <w:rsid w:val="00D83908"/>
    <w:rsid w:val="00D900EC"/>
    <w:rsid w:val="00D90887"/>
    <w:rsid w:val="00D918A1"/>
    <w:rsid w:val="00D9561F"/>
    <w:rsid w:val="00DA2AC3"/>
    <w:rsid w:val="00DA40EB"/>
    <w:rsid w:val="00DA6A44"/>
    <w:rsid w:val="00DB7DE2"/>
    <w:rsid w:val="00DC77EB"/>
    <w:rsid w:val="00DD0C2C"/>
    <w:rsid w:val="00DD32B8"/>
    <w:rsid w:val="00DD3914"/>
    <w:rsid w:val="00DD42D4"/>
    <w:rsid w:val="00DD7B14"/>
    <w:rsid w:val="00DE4A1A"/>
    <w:rsid w:val="00DF36C7"/>
    <w:rsid w:val="00E066CF"/>
    <w:rsid w:val="00E23E81"/>
    <w:rsid w:val="00E25573"/>
    <w:rsid w:val="00E271A1"/>
    <w:rsid w:val="00E27D54"/>
    <w:rsid w:val="00E324DA"/>
    <w:rsid w:val="00E3356A"/>
    <w:rsid w:val="00E37D51"/>
    <w:rsid w:val="00E40F96"/>
    <w:rsid w:val="00E41FA1"/>
    <w:rsid w:val="00E551D8"/>
    <w:rsid w:val="00E55314"/>
    <w:rsid w:val="00E5597B"/>
    <w:rsid w:val="00E57744"/>
    <w:rsid w:val="00E64660"/>
    <w:rsid w:val="00E71D8D"/>
    <w:rsid w:val="00E80467"/>
    <w:rsid w:val="00E80B53"/>
    <w:rsid w:val="00E83E4C"/>
    <w:rsid w:val="00E845CE"/>
    <w:rsid w:val="00E910C7"/>
    <w:rsid w:val="00E95A5B"/>
    <w:rsid w:val="00EA0F7A"/>
    <w:rsid w:val="00EA40A8"/>
    <w:rsid w:val="00EA653A"/>
    <w:rsid w:val="00EB7559"/>
    <w:rsid w:val="00EC0E86"/>
    <w:rsid w:val="00EC18A8"/>
    <w:rsid w:val="00EC5EBD"/>
    <w:rsid w:val="00EC787C"/>
    <w:rsid w:val="00ED3148"/>
    <w:rsid w:val="00ED3D58"/>
    <w:rsid w:val="00EF086F"/>
    <w:rsid w:val="00EF739C"/>
    <w:rsid w:val="00F01057"/>
    <w:rsid w:val="00F02707"/>
    <w:rsid w:val="00F069F7"/>
    <w:rsid w:val="00F14C27"/>
    <w:rsid w:val="00F167DE"/>
    <w:rsid w:val="00F16886"/>
    <w:rsid w:val="00F22E0B"/>
    <w:rsid w:val="00F23757"/>
    <w:rsid w:val="00F4173E"/>
    <w:rsid w:val="00F458C9"/>
    <w:rsid w:val="00F56050"/>
    <w:rsid w:val="00F6034B"/>
    <w:rsid w:val="00F6517A"/>
    <w:rsid w:val="00F80026"/>
    <w:rsid w:val="00F816F9"/>
    <w:rsid w:val="00F86B50"/>
    <w:rsid w:val="00F9563E"/>
    <w:rsid w:val="00FA2A4D"/>
    <w:rsid w:val="00FB53B1"/>
    <w:rsid w:val="00FC0043"/>
    <w:rsid w:val="00FC4B88"/>
    <w:rsid w:val="00FD354B"/>
    <w:rsid w:val="00FD4534"/>
    <w:rsid w:val="00FF5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FF29"/>
  <w15:docId w15:val="{5315BDF9-2A8C-46ED-BE7D-A04D1121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E59"/>
    <w:pPr>
      <w:ind w:left="720"/>
      <w:contextualSpacing/>
    </w:pPr>
  </w:style>
  <w:style w:type="paragraph" w:styleId="Header">
    <w:name w:val="header"/>
    <w:basedOn w:val="Normal"/>
    <w:link w:val="HeaderChar"/>
    <w:uiPriority w:val="99"/>
    <w:unhideWhenUsed/>
    <w:rsid w:val="00B11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E22"/>
  </w:style>
  <w:style w:type="paragraph" w:styleId="Footer">
    <w:name w:val="footer"/>
    <w:basedOn w:val="Normal"/>
    <w:link w:val="FooterChar"/>
    <w:uiPriority w:val="99"/>
    <w:unhideWhenUsed/>
    <w:rsid w:val="00B11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7A77BCB161D7478E39D75DC2535D42" ma:contentTypeVersion="17" ma:contentTypeDescription="Create a new document." ma:contentTypeScope="" ma:versionID="088efc7d8c92ff6e933b4979d3e48866">
  <xsd:schema xmlns:xsd="http://www.w3.org/2001/XMLSchema" xmlns:xs="http://www.w3.org/2001/XMLSchema" xmlns:p="http://schemas.microsoft.com/office/2006/metadata/properties" xmlns:ns2="e8fbee54-252e-4e82-b65c-efbaf0e2e108" xmlns:ns3="5e99b9f4-2fa4-405b-8362-3c049db6c838" targetNamespace="http://schemas.microsoft.com/office/2006/metadata/properties" ma:root="true" ma:fieldsID="3786199c2ded3d91ee0e79870b603e84" ns2:_="" ns3:_="">
    <xsd:import namespace="e8fbee54-252e-4e82-b65c-efbaf0e2e108"/>
    <xsd:import namespace="5e99b9f4-2fa4-405b-8362-3c049db6c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bee54-252e-4e82-b65c-efbaf0e2e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d7e776-6494-4e1a-8e44-7ca4b66641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9b9f4-2fa4-405b-8362-3c049db6c8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599719-4317-4e65-91d6-464cce4bd1f4}" ma:internalName="TaxCatchAll" ma:showField="CatchAllData" ma:web="5e99b9f4-2fa4-405b-8362-3c049db6c83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fbee54-252e-4e82-b65c-efbaf0e2e108">
      <Terms xmlns="http://schemas.microsoft.com/office/infopath/2007/PartnerControls"/>
    </lcf76f155ced4ddcb4097134ff3c332f>
    <TaxCatchAll xmlns="5e99b9f4-2fa4-405b-8362-3c049db6c8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3FC5-A41D-46A2-9C40-08E1AB9AF0FE}"/>
</file>

<file path=customXml/itemProps2.xml><?xml version="1.0" encoding="utf-8"?>
<ds:datastoreItem xmlns:ds="http://schemas.openxmlformats.org/officeDocument/2006/customXml" ds:itemID="{00017DAF-52AC-4870-84A4-ECC207B1BDE8}">
  <ds:schemaRefs>
    <ds:schemaRef ds:uri="http://schemas.openxmlformats.org/officeDocument/2006/bibliography"/>
  </ds:schemaRefs>
</ds:datastoreItem>
</file>

<file path=customXml/itemProps3.xml><?xml version="1.0" encoding="utf-8"?>
<ds:datastoreItem xmlns:ds="http://schemas.openxmlformats.org/officeDocument/2006/customXml" ds:itemID="{998EB1EA-AAB8-4752-B0B2-254B215DCA17}">
  <ds:schemaRefs>
    <ds:schemaRef ds:uri="http://schemas.microsoft.com/office/2006/metadata/properties"/>
    <ds:schemaRef ds:uri="http://schemas.microsoft.com/office/infopath/2007/PartnerControls"/>
    <ds:schemaRef ds:uri="e8fbee54-252e-4e82-b65c-efbaf0e2e108"/>
    <ds:schemaRef ds:uri="5e99b9f4-2fa4-405b-8362-3c049db6c838"/>
  </ds:schemaRefs>
</ds:datastoreItem>
</file>

<file path=customXml/itemProps4.xml><?xml version="1.0" encoding="utf-8"?>
<ds:datastoreItem xmlns:ds="http://schemas.openxmlformats.org/officeDocument/2006/customXml" ds:itemID="{94CC0C95-8DC5-40A2-9741-6693689C0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1722</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Pathfinders</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Patricia Marson</cp:lastModifiedBy>
  <cp:revision>2</cp:revision>
  <cp:lastPrinted>2021-02-16T23:53:00Z</cp:lastPrinted>
  <dcterms:created xsi:type="dcterms:W3CDTF">2023-09-12T04:00:00Z</dcterms:created>
  <dcterms:modified xsi:type="dcterms:W3CDTF">2023-09-12T04:00:00Z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0x0101001D7A77BCB161D7478E39D75DC2535D42</vt:lpwstr>
  </property>
  <property fmtid="{D5CDD505-2E9C-101B-9397-08002B2CF9AE}" pid="3" name="MediaServiceImageTags">
    <vt:lpwstr/>
  </property>
</Properties>
</file>