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E477" w14:textId="77777777" w:rsidR="00121CD8" w:rsidRDefault="00121CD8" w:rsidP="00CE2CB3">
      <w:pPr>
        <w:rPr>
          <w:b/>
          <w:bCs/>
          <w:color w:val="2F5496"/>
          <w:sz w:val="28"/>
          <w:szCs w:val="28"/>
          <w:u w:val="single"/>
        </w:rPr>
      </w:pPr>
    </w:p>
    <w:p w14:paraId="5A94BFD5" w14:textId="42229506" w:rsidR="00FD29CB" w:rsidRDefault="00FD29CB" w:rsidP="00CE2CB3">
      <w:pPr>
        <w:rPr>
          <w:b/>
          <w:bCs/>
          <w:color w:val="2F5496"/>
          <w:sz w:val="28"/>
          <w:szCs w:val="28"/>
          <w:u w:val="single"/>
        </w:rPr>
      </w:pPr>
      <w:r>
        <w:rPr>
          <w:b/>
          <w:bCs/>
          <w:noProof/>
          <w:color w:val="2F5496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40F65F7C" wp14:editId="2BA9E111">
            <wp:simplePos x="0" y="0"/>
            <wp:positionH relativeFrom="margin">
              <wp:posOffset>7550335</wp:posOffset>
            </wp:positionH>
            <wp:positionV relativeFrom="paragraph">
              <wp:posOffset>-146685</wp:posOffset>
            </wp:positionV>
            <wp:extent cx="1574615" cy="1419225"/>
            <wp:effectExtent l="0" t="0" r="0" b="0"/>
            <wp:wrapNone/>
            <wp:docPr id="737005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246" cy="1421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C5F2C" w14:textId="3DDF5BD0" w:rsidR="00CE2CB3" w:rsidRDefault="00CE2CB3" w:rsidP="00CE2CB3">
      <w:pPr>
        <w:rPr>
          <w:b/>
          <w:bCs/>
          <w:color w:val="2F5496"/>
          <w:sz w:val="28"/>
          <w:szCs w:val="28"/>
          <w:u w:val="single"/>
        </w:rPr>
      </w:pPr>
      <w:r w:rsidRPr="002B617F">
        <w:rPr>
          <w:b/>
          <w:bCs/>
          <w:color w:val="2F5496"/>
          <w:sz w:val="28"/>
          <w:szCs w:val="28"/>
          <w:u w:val="single"/>
        </w:rPr>
        <w:t xml:space="preserve">Safe Sleep Risk </w:t>
      </w:r>
      <w:r w:rsidRPr="00CE2CB3">
        <w:rPr>
          <w:b/>
          <w:bCs/>
          <w:color w:val="2F5496"/>
          <w:sz w:val="28"/>
          <w:szCs w:val="28"/>
          <w:u w:val="single"/>
        </w:rPr>
        <w:t xml:space="preserve">Assessment </w:t>
      </w:r>
      <w:r w:rsidR="00BF1B05" w:rsidRPr="00CE2CB3">
        <w:rPr>
          <w:b/>
          <w:bCs/>
          <w:color w:val="2F5496"/>
          <w:sz w:val="28"/>
          <w:szCs w:val="28"/>
          <w:u w:val="single"/>
        </w:rPr>
        <w:t xml:space="preserve">– </w:t>
      </w:r>
      <w:r w:rsidR="00BF1B05">
        <w:rPr>
          <w:b/>
          <w:bCs/>
          <w:color w:val="2F5496"/>
          <w:sz w:val="28"/>
          <w:szCs w:val="28"/>
          <w:u w:val="single"/>
        </w:rPr>
        <w:t>Armidale</w:t>
      </w:r>
      <w:r w:rsidR="00924FE7">
        <w:rPr>
          <w:b/>
          <w:bCs/>
          <w:color w:val="2F5496"/>
          <w:sz w:val="28"/>
          <w:szCs w:val="28"/>
          <w:u w:val="single"/>
        </w:rPr>
        <w:t xml:space="preserve"> Family Day </w:t>
      </w:r>
      <w:r w:rsidR="00BF1B05">
        <w:rPr>
          <w:b/>
          <w:bCs/>
          <w:color w:val="2F5496"/>
          <w:sz w:val="28"/>
          <w:szCs w:val="28"/>
          <w:u w:val="single"/>
        </w:rPr>
        <w:t>C</w:t>
      </w:r>
      <w:r w:rsidR="00924FE7">
        <w:rPr>
          <w:b/>
          <w:bCs/>
          <w:color w:val="2F5496"/>
          <w:sz w:val="28"/>
          <w:szCs w:val="28"/>
          <w:u w:val="single"/>
        </w:rPr>
        <w:t xml:space="preserve">are </w:t>
      </w:r>
    </w:p>
    <w:p w14:paraId="61250626" w14:textId="13401D0C" w:rsidR="00182F61" w:rsidRPr="00CE2CB3" w:rsidRDefault="00182F61" w:rsidP="00CE2CB3">
      <w:pPr>
        <w:rPr>
          <w:b/>
          <w:bCs/>
          <w:color w:val="2F5496"/>
          <w:sz w:val="28"/>
          <w:szCs w:val="28"/>
          <w:u w:val="single"/>
        </w:rPr>
      </w:pPr>
      <w:r>
        <w:rPr>
          <w:b/>
          <w:bCs/>
          <w:color w:val="2F5496"/>
          <w:sz w:val="28"/>
          <w:szCs w:val="28"/>
          <w:u w:val="single"/>
        </w:rPr>
        <w:t xml:space="preserve">Educator Name: </w:t>
      </w:r>
    </w:p>
    <w:p w14:paraId="585C0F92" w14:textId="1549BF5F" w:rsidR="00CE2CB3" w:rsidRPr="00762025" w:rsidRDefault="00CE2CB3" w:rsidP="00CE2CB3">
      <w:pPr>
        <w:rPr>
          <w:color w:val="2F5496"/>
          <w:sz w:val="28"/>
          <w:szCs w:val="28"/>
        </w:rPr>
      </w:pPr>
      <w:r>
        <w:rPr>
          <w:b/>
          <w:bCs/>
          <w:color w:val="2F5496"/>
          <w:sz w:val="28"/>
          <w:szCs w:val="28"/>
          <w:u w:val="single"/>
        </w:rPr>
        <w:t xml:space="preserve">Educator Qualification: </w:t>
      </w:r>
      <w:r w:rsidR="00FA469F">
        <w:rPr>
          <w:b/>
          <w:bCs/>
          <w:color w:val="2F5496"/>
          <w:sz w:val="28"/>
          <w:szCs w:val="28"/>
          <w:u w:val="single"/>
        </w:rPr>
        <w:t xml:space="preserve">     </w:t>
      </w:r>
    </w:p>
    <w:p w14:paraId="5ECE4627" w14:textId="493F5250" w:rsidR="00CE2CB3" w:rsidRDefault="00CE2CB3" w:rsidP="00CE2CB3">
      <w:pPr>
        <w:rPr>
          <w:color w:val="2F5496"/>
          <w:sz w:val="28"/>
          <w:szCs w:val="28"/>
        </w:rPr>
      </w:pPr>
      <w:r>
        <w:rPr>
          <w:b/>
          <w:bCs/>
          <w:color w:val="2F5496"/>
          <w:sz w:val="28"/>
          <w:szCs w:val="28"/>
          <w:u w:val="single"/>
        </w:rPr>
        <w:t xml:space="preserve">Number of children being cared for: </w:t>
      </w:r>
      <w:r w:rsidRPr="00745B8E">
        <w:rPr>
          <w:color w:val="2F5496"/>
          <w:sz w:val="28"/>
          <w:szCs w:val="28"/>
        </w:rPr>
        <w:t xml:space="preserve"> </w:t>
      </w:r>
    </w:p>
    <w:p w14:paraId="2A663883" w14:textId="5C1594D8" w:rsidR="00CE2CB3" w:rsidRDefault="00CE2CB3" w:rsidP="00CE2CB3">
      <w:pPr>
        <w:rPr>
          <w:color w:val="2F5496"/>
          <w:sz w:val="28"/>
          <w:szCs w:val="28"/>
        </w:rPr>
      </w:pPr>
      <w:r w:rsidRPr="00E920F9">
        <w:rPr>
          <w:b/>
          <w:bCs/>
          <w:color w:val="2F5496"/>
          <w:sz w:val="28"/>
          <w:szCs w:val="28"/>
          <w:u w:val="single"/>
        </w:rPr>
        <w:t xml:space="preserve">Ages </w:t>
      </w:r>
      <w:r>
        <w:rPr>
          <w:b/>
          <w:bCs/>
          <w:color w:val="2F5496"/>
          <w:sz w:val="28"/>
          <w:szCs w:val="28"/>
          <w:u w:val="single"/>
        </w:rPr>
        <w:t xml:space="preserve">and developmental stages </w:t>
      </w:r>
      <w:r w:rsidRPr="00E920F9">
        <w:rPr>
          <w:b/>
          <w:bCs/>
          <w:color w:val="2F5496"/>
          <w:sz w:val="28"/>
          <w:szCs w:val="28"/>
          <w:u w:val="single"/>
        </w:rPr>
        <w:t>of children being cared for:</w:t>
      </w:r>
      <w:r w:rsidR="00636D6D">
        <w:rPr>
          <w:b/>
          <w:bCs/>
          <w:color w:val="2F5496"/>
          <w:sz w:val="28"/>
          <w:szCs w:val="28"/>
        </w:rPr>
        <w:t xml:space="preserve"> </w:t>
      </w:r>
      <w:r w:rsidR="00636D6D">
        <w:rPr>
          <w:color w:val="2F5496"/>
          <w:sz w:val="28"/>
          <w:szCs w:val="28"/>
        </w:rPr>
        <w:t xml:space="preserve"> </w:t>
      </w:r>
      <w:r>
        <w:rPr>
          <w:color w:val="2F5496"/>
          <w:sz w:val="28"/>
          <w:szCs w:val="28"/>
        </w:rPr>
        <w:t xml:space="preserve"> </w:t>
      </w:r>
      <w:r w:rsidR="00890D57">
        <w:rPr>
          <w:color w:val="2F5496"/>
          <w:sz w:val="28"/>
          <w:szCs w:val="28"/>
        </w:rPr>
        <w:t xml:space="preserve">(e.g. </w:t>
      </w:r>
      <w:r>
        <w:rPr>
          <w:color w:val="2F5496"/>
          <w:sz w:val="28"/>
          <w:szCs w:val="28"/>
        </w:rPr>
        <w:t>between 0 and 5 years old, with development ranging from unable to roll, able to roll, sit, pull-up, stand, crawl, walk and fully mobile.</w:t>
      </w:r>
      <w:r w:rsidR="00890D57">
        <w:rPr>
          <w:color w:val="2F5496"/>
          <w:sz w:val="28"/>
          <w:szCs w:val="28"/>
        </w:rPr>
        <w:t>)</w:t>
      </w:r>
      <w:r w:rsidR="00745B8E">
        <w:rPr>
          <w:color w:val="2F5496"/>
          <w:sz w:val="28"/>
          <w:szCs w:val="28"/>
        </w:rPr>
        <w:t xml:space="preserve"> </w:t>
      </w:r>
      <w:r w:rsidR="00745B8E" w:rsidRPr="00745B8E">
        <w:rPr>
          <w:sz w:val="28"/>
          <w:szCs w:val="28"/>
        </w:rPr>
        <w:t xml:space="preserve">between 0 – 6 years old </w:t>
      </w:r>
    </w:p>
    <w:p w14:paraId="2E92B41C" w14:textId="77777777" w:rsidR="00CE2CB3" w:rsidRDefault="00CE2CB3" w:rsidP="00CE2CB3">
      <w:pPr>
        <w:rPr>
          <w:color w:val="2F5496"/>
          <w:sz w:val="28"/>
          <w:szCs w:val="28"/>
        </w:rPr>
      </w:pPr>
      <w:r w:rsidRPr="00865AD7">
        <w:rPr>
          <w:b/>
          <w:bCs/>
          <w:color w:val="2F5496"/>
          <w:sz w:val="28"/>
          <w:szCs w:val="28"/>
          <w:u w:val="single"/>
        </w:rPr>
        <w:t>Location of sleep/rest areas</w:t>
      </w:r>
      <w:r>
        <w:rPr>
          <w:b/>
          <w:bCs/>
          <w:color w:val="2F5496"/>
          <w:sz w:val="28"/>
          <w:szCs w:val="28"/>
          <w:u w:val="single"/>
        </w:rPr>
        <w:t xml:space="preserve"> for</w:t>
      </w:r>
      <w:r>
        <w:rPr>
          <w:color w:val="2F5496"/>
          <w:sz w:val="28"/>
          <w:szCs w:val="28"/>
        </w:rPr>
        <w:t xml:space="preserve">: </w:t>
      </w:r>
    </w:p>
    <w:p w14:paraId="4D146AB1" w14:textId="5EEFE303" w:rsidR="00CE2CB3" w:rsidRDefault="00CE2CB3" w:rsidP="00CE2CB3">
      <w:pPr>
        <w:pStyle w:val="ListParagraph"/>
        <w:numPr>
          <w:ilvl w:val="0"/>
          <w:numId w:val="11"/>
        </w:numPr>
        <w:rPr>
          <w:color w:val="2F5496"/>
          <w:sz w:val="28"/>
          <w:szCs w:val="28"/>
        </w:rPr>
      </w:pPr>
      <w:r w:rsidRPr="00176F9C">
        <w:rPr>
          <w:b/>
          <w:bCs/>
          <w:color w:val="2F5496"/>
          <w:sz w:val="28"/>
          <w:szCs w:val="28"/>
        </w:rPr>
        <w:t>Babies/ Infants</w:t>
      </w:r>
      <w:r>
        <w:rPr>
          <w:color w:val="2F5496"/>
          <w:sz w:val="28"/>
          <w:szCs w:val="28"/>
        </w:rPr>
        <w:t xml:space="preserve">: </w:t>
      </w:r>
    </w:p>
    <w:p w14:paraId="4C5C4BCB" w14:textId="77777777" w:rsidR="00BA2562" w:rsidRDefault="00BA2562" w:rsidP="00BA2562">
      <w:pPr>
        <w:pStyle w:val="ListParagraph"/>
        <w:rPr>
          <w:color w:val="2F5496"/>
          <w:sz w:val="28"/>
          <w:szCs w:val="28"/>
        </w:rPr>
      </w:pPr>
    </w:p>
    <w:p w14:paraId="32CE5B82" w14:textId="77777777" w:rsidR="00BA2562" w:rsidRDefault="00BA2562" w:rsidP="00BA2562">
      <w:pPr>
        <w:pStyle w:val="ListParagraph"/>
        <w:rPr>
          <w:color w:val="2F5496"/>
          <w:sz w:val="28"/>
          <w:szCs w:val="28"/>
        </w:rPr>
      </w:pPr>
    </w:p>
    <w:p w14:paraId="6024D880" w14:textId="77777777" w:rsidR="00BA2562" w:rsidRDefault="00BA2562" w:rsidP="00BA2562">
      <w:pPr>
        <w:pStyle w:val="ListParagraph"/>
        <w:rPr>
          <w:color w:val="2F5496"/>
          <w:sz w:val="28"/>
          <w:szCs w:val="28"/>
        </w:rPr>
      </w:pPr>
    </w:p>
    <w:p w14:paraId="0F15FDFF" w14:textId="77777777" w:rsidR="00BA2562" w:rsidRDefault="00BA2562" w:rsidP="00BA2562">
      <w:pPr>
        <w:pStyle w:val="ListParagraph"/>
        <w:rPr>
          <w:color w:val="2F5496"/>
          <w:sz w:val="28"/>
          <w:szCs w:val="28"/>
        </w:rPr>
      </w:pPr>
    </w:p>
    <w:p w14:paraId="63C02C8A" w14:textId="77777777" w:rsidR="00BA2562" w:rsidRDefault="00BA2562" w:rsidP="00BA2562">
      <w:pPr>
        <w:pStyle w:val="ListParagraph"/>
        <w:rPr>
          <w:color w:val="2F5496"/>
          <w:sz w:val="28"/>
          <w:szCs w:val="28"/>
        </w:rPr>
      </w:pPr>
    </w:p>
    <w:p w14:paraId="7C351AA9" w14:textId="77777777" w:rsidR="00BA2562" w:rsidRDefault="00BA2562" w:rsidP="00BA2562">
      <w:pPr>
        <w:pStyle w:val="ListParagraph"/>
        <w:rPr>
          <w:color w:val="2F5496"/>
          <w:sz w:val="28"/>
          <w:szCs w:val="28"/>
        </w:rPr>
      </w:pPr>
    </w:p>
    <w:p w14:paraId="48DDA966" w14:textId="77777777" w:rsidR="00BA2562" w:rsidRDefault="00BA2562" w:rsidP="00BA2562">
      <w:pPr>
        <w:pStyle w:val="ListParagraph"/>
        <w:rPr>
          <w:color w:val="2F5496"/>
          <w:sz w:val="28"/>
          <w:szCs w:val="28"/>
        </w:rPr>
      </w:pPr>
    </w:p>
    <w:p w14:paraId="6B2348C9" w14:textId="77777777" w:rsidR="00890D57" w:rsidRPr="00176F9C" w:rsidRDefault="00890D57" w:rsidP="00890D57">
      <w:pPr>
        <w:pStyle w:val="ListParagraph"/>
        <w:rPr>
          <w:color w:val="2F5496"/>
          <w:sz w:val="28"/>
          <w:szCs w:val="28"/>
        </w:rPr>
      </w:pPr>
    </w:p>
    <w:p w14:paraId="092698C5" w14:textId="77777777" w:rsidR="00890D57" w:rsidRPr="00BA2562" w:rsidRDefault="00CE2CB3" w:rsidP="000708C9">
      <w:pPr>
        <w:pStyle w:val="ListParagraph"/>
        <w:numPr>
          <w:ilvl w:val="0"/>
          <w:numId w:val="11"/>
        </w:numPr>
        <w:rPr>
          <w:color w:val="2F5496" w:themeColor="accent1" w:themeShade="BF"/>
          <w:sz w:val="28"/>
          <w:szCs w:val="28"/>
          <w:lang w:val="en-US"/>
        </w:rPr>
      </w:pPr>
      <w:r w:rsidRPr="00890D57">
        <w:rPr>
          <w:b/>
          <w:bCs/>
          <w:color w:val="2F5496"/>
          <w:sz w:val="28"/>
          <w:szCs w:val="28"/>
        </w:rPr>
        <w:t>Older children</w:t>
      </w:r>
      <w:r w:rsidRPr="00890D57">
        <w:rPr>
          <w:color w:val="2F5496"/>
          <w:sz w:val="28"/>
          <w:szCs w:val="28"/>
        </w:rPr>
        <w:t xml:space="preserve">: </w:t>
      </w:r>
    </w:p>
    <w:p w14:paraId="659506DA" w14:textId="77777777" w:rsidR="00BA2562" w:rsidRDefault="00BA2562" w:rsidP="00BA2562">
      <w:pPr>
        <w:pStyle w:val="ListParagraph"/>
        <w:rPr>
          <w:b/>
          <w:bCs/>
          <w:color w:val="2F5496"/>
          <w:sz w:val="28"/>
          <w:szCs w:val="28"/>
        </w:rPr>
      </w:pPr>
    </w:p>
    <w:p w14:paraId="02B3192C" w14:textId="77777777" w:rsidR="00BA2562" w:rsidRPr="00890D57" w:rsidRDefault="00BA2562" w:rsidP="00BA2562">
      <w:pPr>
        <w:pStyle w:val="ListParagraph"/>
        <w:rPr>
          <w:color w:val="2F5496" w:themeColor="accent1" w:themeShade="BF"/>
          <w:sz w:val="28"/>
          <w:szCs w:val="28"/>
          <w:lang w:val="en-US"/>
        </w:rPr>
      </w:pPr>
    </w:p>
    <w:p w14:paraId="3555085D" w14:textId="77777777" w:rsidR="00890D57" w:rsidRDefault="00890D57" w:rsidP="00890D57">
      <w:pPr>
        <w:pStyle w:val="ListParagraph"/>
        <w:rPr>
          <w:color w:val="2F5496" w:themeColor="accent1" w:themeShade="BF"/>
          <w:sz w:val="28"/>
          <w:szCs w:val="28"/>
          <w:lang w:val="en-US"/>
        </w:rPr>
      </w:pPr>
    </w:p>
    <w:p w14:paraId="71B368A5" w14:textId="77777777" w:rsidR="00BA2562" w:rsidRPr="00890D57" w:rsidRDefault="00BA2562" w:rsidP="00890D57">
      <w:pPr>
        <w:pStyle w:val="ListParagraph"/>
        <w:rPr>
          <w:color w:val="2F5496" w:themeColor="accent1" w:themeShade="BF"/>
          <w:sz w:val="28"/>
          <w:szCs w:val="28"/>
          <w:lang w:val="en-US"/>
        </w:rPr>
      </w:pPr>
    </w:p>
    <w:p w14:paraId="64E28E5C" w14:textId="174E4841" w:rsidR="00CE2CB3" w:rsidRPr="00890D57" w:rsidRDefault="00CE2CB3" w:rsidP="00890D57">
      <w:pPr>
        <w:rPr>
          <w:color w:val="2F5496" w:themeColor="accent1" w:themeShade="BF"/>
          <w:sz w:val="28"/>
          <w:szCs w:val="28"/>
          <w:lang w:val="en-US"/>
        </w:rPr>
      </w:pPr>
      <w:r w:rsidRPr="00890D57">
        <w:rPr>
          <w:b/>
          <w:bCs/>
          <w:color w:val="2F5496"/>
          <w:sz w:val="28"/>
          <w:szCs w:val="28"/>
          <w:u w:val="single"/>
        </w:rPr>
        <w:t>Identified cultural preferences and individual need/s requests impacting sleep/ rest to be considered in below risk assessment:</w:t>
      </w:r>
      <w:r w:rsidRPr="00890D57">
        <w:rPr>
          <w:color w:val="2F5496"/>
          <w:sz w:val="28"/>
          <w:szCs w:val="28"/>
        </w:rPr>
        <w:t xml:space="preserve"> </w:t>
      </w:r>
    </w:p>
    <w:p w14:paraId="363CC752" w14:textId="499DFCDC" w:rsidR="00F8446C" w:rsidRPr="00FE30CF" w:rsidRDefault="00AD5A8F">
      <w:pPr>
        <w:rPr>
          <w:color w:val="4472C4" w:themeColor="accent1"/>
          <w:sz w:val="28"/>
          <w:szCs w:val="28"/>
          <w:lang w:val="en-US"/>
        </w:rPr>
      </w:pPr>
      <w:r w:rsidRPr="00FE30CF">
        <w:rPr>
          <w:color w:val="4472C4" w:themeColor="accent1"/>
          <w:sz w:val="28"/>
          <w:szCs w:val="28"/>
          <w:lang w:val="en-US"/>
        </w:rPr>
        <w:t xml:space="preserve">RISK ASSESSMENT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6"/>
        <w:gridCol w:w="1820"/>
        <w:gridCol w:w="2985"/>
        <w:gridCol w:w="3516"/>
        <w:gridCol w:w="1357"/>
        <w:gridCol w:w="1984"/>
      </w:tblGrid>
      <w:tr w:rsidR="00AD5A8F" w14:paraId="66A72123" w14:textId="77777777" w:rsidTr="008379C9">
        <w:tc>
          <w:tcPr>
            <w:tcW w:w="13948" w:type="dxa"/>
            <w:gridSpan w:val="6"/>
            <w:shd w:val="clear" w:color="auto" w:fill="2F5496" w:themeFill="accent1" w:themeFillShade="BF"/>
          </w:tcPr>
          <w:p w14:paraId="54EB6C50" w14:textId="0C037CC6" w:rsidR="00AD5A8F" w:rsidRPr="00AD5A8F" w:rsidRDefault="00AD5A8F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 w:rsidRPr="00AD5A8F">
              <w:rPr>
                <w:color w:val="FFFFFF" w:themeColor="background1"/>
                <w:sz w:val="24"/>
                <w:szCs w:val="24"/>
                <w:lang w:val="en-US"/>
              </w:rPr>
              <w:t>Risk As</w:t>
            </w:r>
            <w:r>
              <w:rPr>
                <w:color w:val="FFFFFF" w:themeColor="background1"/>
                <w:sz w:val="24"/>
                <w:szCs w:val="24"/>
                <w:lang w:val="en-US"/>
              </w:rPr>
              <w:t>sessment</w:t>
            </w:r>
          </w:p>
        </w:tc>
      </w:tr>
      <w:tr w:rsidR="00AD5A8F" w:rsidRPr="00AD5A8F" w14:paraId="35B72ADA" w14:textId="77777777" w:rsidTr="00940C38">
        <w:tc>
          <w:tcPr>
            <w:tcW w:w="2286" w:type="dxa"/>
          </w:tcPr>
          <w:p w14:paraId="689A3AB8" w14:textId="7B0F8717" w:rsidR="00AD5A8F" w:rsidRPr="00AD5A8F" w:rsidRDefault="00AD5A8F">
            <w:pPr>
              <w:rPr>
                <w:lang w:val="en-US"/>
              </w:rPr>
            </w:pPr>
            <w:r>
              <w:rPr>
                <w:lang w:val="en-US"/>
              </w:rPr>
              <w:t>Activity</w:t>
            </w:r>
          </w:p>
        </w:tc>
        <w:tc>
          <w:tcPr>
            <w:tcW w:w="1820" w:type="dxa"/>
          </w:tcPr>
          <w:p w14:paraId="7FCB8E30" w14:textId="2E571A1B" w:rsidR="00AD5A8F" w:rsidRPr="00AD5A8F" w:rsidRDefault="00AD5A8F">
            <w:pPr>
              <w:rPr>
                <w:color w:val="2F5496" w:themeColor="accent1" w:themeShade="BF"/>
                <w:lang w:val="en-US"/>
              </w:rPr>
            </w:pPr>
            <w:r w:rsidRPr="00AD5A8F">
              <w:rPr>
                <w:lang w:val="en-US"/>
              </w:rPr>
              <w:t>Hazard Identifie</w:t>
            </w:r>
            <w:r>
              <w:rPr>
                <w:lang w:val="en-US"/>
              </w:rPr>
              <w:t>d</w:t>
            </w:r>
          </w:p>
        </w:tc>
        <w:tc>
          <w:tcPr>
            <w:tcW w:w="2985" w:type="dxa"/>
          </w:tcPr>
          <w:p w14:paraId="5A49B8F2" w14:textId="77777777" w:rsidR="00AD5A8F" w:rsidRDefault="00AD5A8F">
            <w:pPr>
              <w:rPr>
                <w:lang w:val="en-US"/>
              </w:rPr>
            </w:pPr>
            <w:r w:rsidRPr="00AD5A8F">
              <w:rPr>
                <w:lang w:val="en-US"/>
              </w:rPr>
              <w:t xml:space="preserve">Risk </w:t>
            </w:r>
            <w:r>
              <w:rPr>
                <w:lang w:val="en-US"/>
              </w:rPr>
              <w:t>A</w:t>
            </w:r>
            <w:r w:rsidRPr="00AD5A8F">
              <w:rPr>
                <w:lang w:val="en-US"/>
              </w:rPr>
              <w:t>s</w:t>
            </w:r>
            <w:r>
              <w:rPr>
                <w:lang w:val="en-US"/>
              </w:rPr>
              <w:t>s</w:t>
            </w:r>
            <w:r w:rsidRPr="00AD5A8F">
              <w:rPr>
                <w:lang w:val="en-US"/>
              </w:rPr>
              <w:t>essment</w:t>
            </w:r>
          </w:p>
          <w:p w14:paraId="3F1AD67A" w14:textId="3DEC8DE9" w:rsidR="00AD5A8F" w:rsidRPr="00AD5A8F" w:rsidRDefault="00AD5A8F">
            <w:pPr>
              <w:rPr>
                <w:color w:val="2F5496" w:themeColor="accent1" w:themeShade="BF"/>
                <w:lang w:val="en-US"/>
              </w:rPr>
            </w:pPr>
            <w:r w:rsidRPr="00AD5A8F">
              <w:rPr>
                <w:lang w:val="en-US"/>
              </w:rPr>
              <w:t>(Use Matrix)</w:t>
            </w:r>
          </w:p>
        </w:tc>
        <w:tc>
          <w:tcPr>
            <w:tcW w:w="3516" w:type="dxa"/>
          </w:tcPr>
          <w:p w14:paraId="03A2D6B9" w14:textId="12783234" w:rsidR="00AD5A8F" w:rsidRPr="00AD5A8F" w:rsidRDefault="00AD5A8F">
            <w:pPr>
              <w:rPr>
                <w:color w:val="2F5496" w:themeColor="accent1" w:themeShade="BF"/>
                <w:lang w:val="en-US"/>
              </w:rPr>
            </w:pPr>
            <w:r w:rsidRPr="00AD5A8F">
              <w:rPr>
                <w:lang w:val="en-US"/>
              </w:rPr>
              <w:t>Eliminati</w:t>
            </w:r>
            <w:r>
              <w:rPr>
                <w:lang w:val="en-US"/>
              </w:rPr>
              <w:t>o</w:t>
            </w:r>
            <w:r w:rsidRPr="00AD5A8F">
              <w:rPr>
                <w:lang w:val="en-US"/>
              </w:rPr>
              <w:t xml:space="preserve">n/Control </w:t>
            </w:r>
            <w:r>
              <w:rPr>
                <w:lang w:val="en-US"/>
              </w:rPr>
              <w:t>M</w:t>
            </w:r>
            <w:r w:rsidRPr="00AD5A8F">
              <w:rPr>
                <w:lang w:val="en-US"/>
              </w:rPr>
              <w:t>easures</w:t>
            </w:r>
          </w:p>
        </w:tc>
        <w:tc>
          <w:tcPr>
            <w:tcW w:w="1357" w:type="dxa"/>
          </w:tcPr>
          <w:p w14:paraId="191426DD" w14:textId="27139517" w:rsidR="00AD5A8F" w:rsidRPr="00AD5A8F" w:rsidRDefault="00AD5A8F">
            <w:pPr>
              <w:rPr>
                <w:lang w:val="en-US"/>
              </w:rPr>
            </w:pPr>
            <w:r w:rsidRPr="00AD5A8F">
              <w:rPr>
                <w:lang w:val="en-US"/>
              </w:rPr>
              <w:t>Who?</w:t>
            </w:r>
          </w:p>
        </w:tc>
        <w:tc>
          <w:tcPr>
            <w:tcW w:w="1984" w:type="dxa"/>
          </w:tcPr>
          <w:p w14:paraId="3523B3D8" w14:textId="76E2EA07" w:rsidR="00AD5A8F" w:rsidRPr="00AD5A8F" w:rsidRDefault="00AD5A8F">
            <w:pPr>
              <w:rPr>
                <w:lang w:val="en-US"/>
              </w:rPr>
            </w:pPr>
            <w:r w:rsidRPr="00AD5A8F">
              <w:rPr>
                <w:lang w:val="en-US"/>
              </w:rPr>
              <w:t>When?</w:t>
            </w:r>
          </w:p>
        </w:tc>
      </w:tr>
      <w:tr w:rsidR="008536F2" w14:paraId="1496A816" w14:textId="77777777" w:rsidTr="00940C38">
        <w:tc>
          <w:tcPr>
            <w:tcW w:w="2286" w:type="dxa"/>
            <w:shd w:val="clear" w:color="auto" w:fill="D9E2F3" w:themeFill="accent1" w:themeFillTint="33"/>
          </w:tcPr>
          <w:p w14:paraId="4EF3CEAD" w14:textId="6F17A521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Child being placed in cot to go to sleep.</w:t>
            </w:r>
          </w:p>
        </w:tc>
        <w:tc>
          <w:tcPr>
            <w:tcW w:w="1820" w:type="dxa"/>
            <w:shd w:val="clear" w:color="auto" w:fill="D9E2F3" w:themeFill="accent1" w:themeFillTint="33"/>
          </w:tcPr>
          <w:p w14:paraId="7A4CA8BF" w14:textId="7926CE48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Child dies during sleep.</w:t>
            </w:r>
          </w:p>
        </w:tc>
        <w:tc>
          <w:tcPr>
            <w:tcW w:w="2985" w:type="dxa"/>
            <w:shd w:val="clear" w:color="auto" w:fill="D9E2F3" w:themeFill="accent1" w:themeFillTint="33"/>
          </w:tcPr>
          <w:p w14:paraId="32F570A6" w14:textId="196CC4B3" w:rsidR="008536F2" w:rsidRDefault="003462D0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 w:rsidRPr="0024641B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>Consequence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: </w:t>
            </w:r>
            <w:r w:rsidR="00BE7DFD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Major </w:t>
            </w:r>
          </w:p>
          <w:p w14:paraId="7FFF52CE" w14:textId="77777777" w:rsidR="00940C38" w:rsidRDefault="00940C38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</w:p>
          <w:p w14:paraId="27F4AF02" w14:textId="4F6C8A3E" w:rsidR="00940C38" w:rsidRDefault="006F431B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 w:rsidRPr="0024641B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>Lik</w:t>
            </w:r>
            <w:r w:rsidR="00345BED" w:rsidRPr="0024641B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>elihood</w:t>
            </w:r>
            <w:r w:rsidR="00345BED">
              <w:rPr>
                <w:color w:val="2F5496" w:themeColor="accent1" w:themeShade="BF"/>
                <w:sz w:val="28"/>
                <w:szCs w:val="28"/>
                <w:lang w:val="en-US"/>
              </w:rPr>
              <w:t>:</w:t>
            </w:r>
            <w:r w:rsidR="00BE7DFD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  <w:r w:rsidR="0024641B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Possible </w:t>
            </w:r>
          </w:p>
          <w:p w14:paraId="58DF196E" w14:textId="77777777" w:rsidR="00345BED" w:rsidRDefault="00345BED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</w:p>
          <w:p w14:paraId="73086C88" w14:textId="56591C2B" w:rsidR="00345BED" w:rsidRDefault="00345BED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 w:rsidRPr="0024641B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>Risk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: </w:t>
            </w:r>
            <w:r w:rsidR="0024641B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High </w:t>
            </w:r>
          </w:p>
          <w:p w14:paraId="69F2A8C9" w14:textId="7BB16928" w:rsidR="003462D0" w:rsidRDefault="003462D0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</w:p>
        </w:tc>
        <w:tc>
          <w:tcPr>
            <w:tcW w:w="3516" w:type="dxa"/>
            <w:shd w:val="clear" w:color="auto" w:fill="D9E2F3" w:themeFill="accent1" w:themeFillTint="33"/>
          </w:tcPr>
          <w:p w14:paraId="72E9B3EC" w14:textId="6F48EAC4" w:rsidR="008536F2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Documenting and physically monitoring the child every 10 minutes to check for the</w:t>
            </w:r>
            <w:r w:rsidR="001E0E3B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r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ise and fall of the chest, skin/lip </w:t>
            </w:r>
            <w:proofErr w:type="spellStart"/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colour</w:t>
            </w:r>
            <w:proofErr w:type="spellEnd"/>
            <w:r>
              <w:rPr>
                <w:color w:val="2F5496" w:themeColor="accent1" w:themeShade="BF"/>
                <w:sz w:val="28"/>
                <w:szCs w:val="28"/>
                <w:lang w:val="en-US"/>
              </w:rPr>
              <w:t>, normal breathing and sleeping position (on the back).</w:t>
            </w:r>
            <w:r w:rsidRPr="00A53DCB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AA86ADC" w14:textId="77777777" w:rsidR="008536F2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 w:rsidRPr="00D63D42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Keep within ear and eye shot of the child</w:t>
            </w: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 for close supervision while still being able to watch the other children.</w:t>
            </w:r>
          </w:p>
          <w:p w14:paraId="7A1832CA" w14:textId="539EA802" w:rsidR="008536F2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Keep the room </w:t>
            </w:r>
            <w:r w:rsidR="005C3AB1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well-ventilated</w:t>
            </w: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 to keep a low temperature, have adequate</w:t>
            </w:r>
          </w:p>
          <w:p w14:paraId="0D616A6B" w14:textId="77777777" w:rsidR="008536F2" w:rsidRDefault="008536F2" w:rsidP="008536F2">
            <w:pPr>
              <w:ind w:left="720"/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natural light.</w:t>
            </w:r>
          </w:p>
          <w:p w14:paraId="6D3C483C" w14:textId="2308DC99" w:rsidR="008536F2" w:rsidRPr="000D40FE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lastRenderedPageBreak/>
              <w:t>Leave door open</w:t>
            </w:r>
            <w:r w:rsidR="00E847AD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1D421B89" w14:textId="0B74AB5C" w:rsidR="008536F2" w:rsidRPr="004A6636" w:rsidRDefault="008536F2" w:rsidP="00FE30CF">
            <w:pPr>
              <w:pStyle w:val="ListParagraph"/>
              <w:rPr>
                <w:color w:val="2F5496" w:themeColor="accent1" w:themeShade="BF"/>
                <w:sz w:val="28"/>
                <w:szCs w:val="28"/>
                <w:lang w:val="en-US"/>
              </w:rPr>
            </w:pPr>
          </w:p>
        </w:tc>
        <w:tc>
          <w:tcPr>
            <w:tcW w:w="1357" w:type="dxa"/>
            <w:shd w:val="clear" w:color="auto" w:fill="D9E2F3" w:themeFill="accent1" w:themeFillTint="33"/>
          </w:tcPr>
          <w:p w14:paraId="0C271B8F" w14:textId="3B331B2B" w:rsidR="008536F2" w:rsidRDefault="00241E34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 xml:space="preserve">Educator 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5358E6AF" w14:textId="0D40D441" w:rsidR="008536F2" w:rsidRDefault="00241E34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Sleep and </w:t>
            </w:r>
            <w:r w:rsidR="001E0E3B">
              <w:rPr>
                <w:color w:val="2F5496" w:themeColor="accent1" w:themeShade="BF"/>
                <w:sz w:val="28"/>
                <w:szCs w:val="28"/>
                <w:lang w:val="en-US"/>
              </w:rPr>
              <w:t>r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est times </w:t>
            </w:r>
          </w:p>
        </w:tc>
      </w:tr>
      <w:tr w:rsidR="008536F2" w14:paraId="5ACFEDFE" w14:textId="77777777" w:rsidTr="00940C38">
        <w:tc>
          <w:tcPr>
            <w:tcW w:w="2286" w:type="dxa"/>
          </w:tcPr>
          <w:p w14:paraId="72BB05AB" w14:textId="3A716F5D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Child feeding itself a bottle in the cot while fall</w:t>
            </w:r>
            <w:r w:rsidR="005F04C3">
              <w:rPr>
                <w:color w:val="2F5496" w:themeColor="accent1" w:themeShade="BF"/>
                <w:sz w:val="28"/>
                <w:szCs w:val="28"/>
                <w:lang w:val="en-US"/>
              </w:rPr>
              <w:t>ing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asleep.</w:t>
            </w:r>
          </w:p>
        </w:tc>
        <w:tc>
          <w:tcPr>
            <w:tcW w:w="1820" w:type="dxa"/>
          </w:tcPr>
          <w:p w14:paraId="0BD55B5F" w14:textId="31DECF79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Chocking</w:t>
            </w:r>
          </w:p>
        </w:tc>
        <w:tc>
          <w:tcPr>
            <w:tcW w:w="2985" w:type="dxa"/>
          </w:tcPr>
          <w:p w14:paraId="336CB84D" w14:textId="732CB4A9" w:rsidR="00345BED" w:rsidRPr="0024641B" w:rsidRDefault="00345BED" w:rsidP="00345BED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 w:rsidRPr="0024641B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Consequence: </w:t>
            </w:r>
            <w:r w:rsidR="0024641B" w:rsidRPr="0024641B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Major </w:t>
            </w:r>
          </w:p>
          <w:p w14:paraId="6CE72209" w14:textId="77777777" w:rsidR="00345BED" w:rsidRPr="0024641B" w:rsidRDefault="00345BED" w:rsidP="00345BED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</w:p>
          <w:p w14:paraId="7A1198B8" w14:textId="6031BBCB" w:rsidR="00345BED" w:rsidRPr="0024641B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24641B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>Likelihood:</w:t>
            </w:r>
            <w:r w:rsidR="0024641B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  <w:r w:rsidR="00D0238D" w:rsidRPr="00D0238D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Possible </w:t>
            </w:r>
          </w:p>
          <w:p w14:paraId="101CC8F4" w14:textId="77777777" w:rsidR="00345BED" w:rsidRPr="0024641B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</w:p>
          <w:p w14:paraId="3B55E0BA" w14:textId="5C2E5749" w:rsidR="00345BED" w:rsidRPr="0024641B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24641B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Risk: </w:t>
            </w:r>
            <w:r w:rsidR="00D0238D" w:rsidRPr="00D0238D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High </w:t>
            </w:r>
          </w:p>
          <w:p w14:paraId="131F14DF" w14:textId="73D7A89E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</w:p>
        </w:tc>
        <w:tc>
          <w:tcPr>
            <w:tcW w:w="3516" w:type="dxa"/>
          </w:tcPr>
          <w:p w14:paraId="2A705BD2" w14:textId="0EC88889" w:rsidR="008536F2" w:rsidRPr="004D1E08" w:rsidRDefault="008536F2" w:rsidP="004D1E08">
            <w:pPr>
              <w:pStyle w:val="ListParagraph"/>
              <w:numPr>
                <w:ilvl w:val="0"/>
                <w:numId w:val="13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 w:rsidRPr="00F8163E">
              <w:rPr>
                <w:color w:val="2F5496" w:themeColor="accent1" w:themeShade="BF"/>
                <w:sz w:val="28"/>
                <w:szCs w:val="28"/>
                <w:lang w:val="en-US"/>
              </w:rPr>
              <w:t>Feed bottle to child before placing in the cot.</w:t>
            </w:r>
          </w:p>
        </w:tc>
        <w:tc>
          <w:tcPr>
            <w:tcW w:w="1357" w:type="dxa"/>
          </w:tcPr>
          <w:p w14:paraId="337F5298" w14:textId="5AA878B0" w:rsidR="008536F2" w:rsidRDefault="00241E34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Educator </w:t>
            </w:r>
          </w:p>
        </w:tc>
        <w:tc>
          <w:tcPr>
            <w:tcW w:w="1984" w:type="dxa"/>
          </w:tcPr>
          <w:p w14:paraId="369059C0" w14:textId="009358D6" w:rsidR="008536F2" w:rsidRDefault="00241E34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sleep and rest times </w:t>
            </w:r>
          </w:p>
        </w:tc>
      </w:tr>
      <w:tr w:rsidR="008536F2" w14:paraId="2D373CEE" w14:textId="77777777" w:rsidTr="00940C38">
        <w:tc>
          <w:tcPr>
            <w:tcW w:w="2286" w:type="dxa"/>
            <w:shd w:val="clear" w:color="auto" w:fill="D9E2F3" w:themeFill="accent1" w:themeFillTint="33"/>
          </w:tcPr>
          <w:p w14:paraId="75EA21E8" w14:textId="1D8F3211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Child awake or sleeping in cot.</w:t>
            </w:r>
          </w:p>
        </w:tc>
        <w:tc>
          <w:tcPr>
            <w:tcW w:w="1820" w:type="dxa"/>
            <w:shd w:val="clear" w:color="auto" w:fill="D9E2F3" w:themeFill="accent1" w:themeFillTint="33"/>
          </w:tcPr>
          <w:p w14:paraId="3223AC0E" w14:textId="1980715F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Strangulation or suffocation.</w:t>
            </w:r>
          </w:p>
        </w:tc>
        <w:tc>
          <w:tcPr>
            <w:tcW w:w="2985" w:type="dxa"/>
            <w:shd w:val="clear" w:color="auto" w:fill="D9E2F3" w:themeFill="accent1" w:themeFillTint="33"/>
          </w:tcPr>
          <w:p w14:paraId="46535FB3" w14:textId="6902234A" w:rsidR="00345BED" w:rsidRPr="00817C0E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817C0E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Consequence: </w:t>
            </w:r>
            <w:r w:rsidR="00886BE7" w:rsidRPr="00886BE7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Major </w:t>
            </w:r>
          </w:p>
          <w:p w14:paraId="078B2190" w14:textId="77777777" w:rsidR="00345BED" w:rsidRPr="00817C0E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</w:p>
          <w:p w14:paraId="7F933905" w14:textId="4434866B" w:rsidR="00345BED" w:rsidRPr="00817C0E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817C0E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>Likelihood:</w:t>
            </w:r>
            <w:r w:rsidR="00886BE7" w:rsidRPr="00A06A90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  <w:r w:rsidR="003921F4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possible </w:t>
            </w:r>
          </w:p>
          <w:p w14:paraId="4DFF7F5C" w14:textId="77777777" w:rsidR="00345BED" w:rsidRPr="00817C0E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</w:p>
          <w:p w14:paraId="5DC5C0B7" w14:textId="79CAAB4E" w:rsidR="00345BED" w:rsidRPr="00817C0E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817C0E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Risk: </w:t>
            </w:r>
            <w:r w:rsidR="00A06A90" w:rsidRPr="00A06A90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High </w:t>
            </w:r>
          </w:p>
          <w:p w14:paraId="1D8C68C9" w14:textId="0ED77D94" w:rsidR="008536F2" w:rsidRPr="00817C0E" w:rsidRDefault="008536F2" w:rsidP="008536F2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</w:p>
        </w:tc>
        <w:tc>
          <w:tcPr>
            <w:tcW w:w="3516" w:type="dxa"/>
            <w:shd w:val="clear" w:color="auto" w:fill="D9E2F3" w:themeFill="accent1" w:themeFillTint="33"/>
          </w:tcPr>
          <w:p w14:paraId="6F8A1004" w14:textId="77777777" w:rsidR="008536F2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Bedding is prepared as per Red Nose Safe Guidelines,</w:t>
            </w:r>
          </w:p>
          <w:p w14:paraId="1E9566BC" w14:textId="77777777" w:rsidR="008536F2" w:rsidRPr="00F31401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 w:rsidRPr="00F31401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Feet at the end of cot; close fitting linen.</w:t>
            </w:r>
          </w:p>
          <w:p w14:paraId="649308BF" w14:textId="26A8BB0C" w:rsidR="008536F2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Pillows are not used</w:t>
            </w:r>
            <w:r w:rsidR="00E767ED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 for children under the </w:t>
            </w:r>
            <w:r w:rsidR="001757B6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age</w:t>
            </w:r>
            <w:r w:rsidR="00E767ED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 of 2, and are never used </w:t>
            </w:r>
            <w:r w:rsidR="001757B6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for any child in cot or porta cot. </w:t>
            </w:r>
          </w:p>
          <w:p w14:paraId="77C3680B" w14:textId="32CF1CAC" w:rsidR="008536F2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Soft toys </w:t>
            </w:r>
            <w:r w:rsidR="005E2F16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or comforters</w:t>
            </w:r>
            <w:r w:rsidR="00933B19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 </w:t>
            </w:r>
            <w:r w:rsidR="005E2F16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are not used </w:t>
            </w:r>
            <w:r w:rsidR="00933B19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for children under</w:t>
            </w:r>
            <w:r w:rsidR="00B36639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 the age of 12 months. If used for children </w:t>
            </w:r>
            <w:r w:rsidR="00535C24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12 -</w:t>
            </w:r>
            <w:r w:rsidR="00B36639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 20 months </w:t>
            </w:r>
            <w:r w:rsidR="00535C24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they are</w:t>
            </w: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 removed</w:t>
            </w:r>
            <w:r w:rsidR="005E2F16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 immediately</w:t>
            </w: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 </w:t>
            </w:r>
            <w:r w:rsidR="005E2F16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lastRenderedPageBreak/>
              <w:t xml:space="preserve">after </w:t>
            </w: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the child </w:t>
            </w:r>
            <w:r w:rsidR="005E2F16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falls to sleep. </w:t>
            </w:r>
          </w:p>
          <w:p w14:paraId="1E7B53FA" w14:textId="77777777" w:rsidR="008536F2" w:rsidRPr="00EB0C3F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All fixed and portable cots are</w:t>
            </w:r>
            <w:r>
              <w:t xml:space="preserve"> </w:t>
            </w:r>
            <w:r>
              <w:rPr>
                <w:color w:val="2F5496" w:themeColor="accent1" w:themeShade="BF"/>
                <w:sz w:val="28"/>
                <w:szCs w:val="28"/>
              </w:rPr>
              <w:t>meeting Australian Safety Standard.</w:t>
            </w: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7C515989" w14:textId="77777777" w:rsidR="008536F2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Remove bibs, loose clothing, hooded jumpers, and dummy chains.</w:t>
            </w:r>
          </w:p>
          <w:p w14:paraId="2E9C9660" w14:textId="02535C7E" w:rsidR="008536F2" w:rsidRPr="00381CC4" w:rsidRDefault="008536F2" w:rsidP="008536F2">
            <w:pPr>
              <w:pStyle w:val="ListParagraph"/>
              <w:numPr>
                <w:ilvl w:val="0"/>
                <w:numId w:val="13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Cots placed a</w:t>
            </w:r>
            <w:r w:rsidR="007723A1">
              <w:rPr>
                <w:color w:val="2F5496" w:themeColor="accent1" w:themeShade="BF"/>
                <w:sz w:val="28"/>
                <w:szCs w:val="28"/>
                <w:lang w:val="en-US"/>
              </w:rPr>
              <w:t>re</w:t>
            </w:r>
            <w:r w:rsidR="00C427AA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a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safe space apart and not near blinds or curtains.</w:t>
            </w:r>
          </w:p>
        </w:tc>
        <w:tc>
          <w:tcPr>
            <w:tcW w:w="1357" w:type="dxa"/>
            <w:shd w:val="clear" w:color="auto" w:fill="D9E2F3" w:themeFill="accent1" w:themeFillTint="33"/>
          </w:tcPr>
          <w:p w14:paraId="4841B2EC" w14:textId="388EF602" w:rsidR="008536F2" w:rsidRDefault="00241E34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 xml:space="preserve">Educator 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1B79DD9B" w14:textId="5AA86364" w:rsidR="008536F2" w:rsidRDefault="00241E34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</w:t>
            </w:r>
            <w:r w:rsidR="009B0B5E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sleep and rest times </w:t>
            </w:r>
          </w:p>
        </w:tc>
      </w:tr>
      <w:tr w:rsidR="008536F2" w14:paraId="282E605A" w14:textId="77777777" w:rsidTr="00940C38">
        <w:tc>
          <w:tcPr>
            <w:tcW w:w="2286" w:type="dxa"/>
          </w:tcPr>
          <w:p w14:paraId="3B294416" w14:textId="00A7FD86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Family wanting their child to sleep in a pram.</w:t>
            </w:r>
          </w:p>
        </w:tc>
        <w:tc>
          <w:tcPr>
            <w:tcW w:w="1820" w:type="dxa"/>
          </w:tcPr>
          <w:p w14:paraId="3925E0BA" w14:textId="47B5A864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Positional Asphyxiation, overheating, suffocation, entrapment.</w:t>
            </w:r>
          </w:p>
        </w:tc>
        <w:tc>
          <w:tcPr>
            <w:tcW w:w="2985" w:type="dxa"/>
          </w:tcPr>
          <w:p w14:paraId="55E37ADD" w14:textId="6CB7344A" w:rsidR="00345BED" w:rsidRPr="003921F4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3921F4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>Consequence</w:t>
            </w:r>
            <w:r w:rsidR="0062025B" w:rsidRPr="003921F4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>:</w:t>
            </w:r>
            <w:r w:rsidR="0062025B" w:rsidRPr="003921F4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Major</w:t>
            </w:r>
            <w:r w:rsidR="003921F4" w:rsidRPr="003921F4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</w:p>
          <w:p w14:paraId="12ED428F" w14:textId="77777777" w:rsidR="00345BED" w:rsidRPr="003921F4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</w:p>
          <w:p w14:paraId="331F2C5C" w14:textId="4B0C8F44" w:rsidR="00345BED" w:rsidRPr="003921F4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3921F4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>Likelihood:</w:t>
            </w:r>
            <w:r w:rsidR="003921F4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  <w:r w:rsidR="003921F4" w:rsidRPr="003921F4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Possible </w:t>
            </w:r>
          </w:p>
          <w:p w14:paraId="4DF5990B" w14:textId="77777777" w:rsidR="00345BED" w:rsidRPr="003921F4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</w:p>
          <w:p w14:paraId="61FD09BE" w14:textId="07B5C68A" w:rsidR="00345BED" w:rsidRPr="003921F4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3921F4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>Risk</w:t>
            </w:r>
            <w:r w:rsidR="0062025B" w:rsidRPr="003921F4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: </w:t>
            </w:r>
            <w:r w:rsidR="0062025B" w:rsidRPr="0062025B">
              <w:rPr>
                <w:color w:val="2F5496" w:themeColor="accent1" w:themeShade="BF"/>
                <w:sz w:val="28"/>
                <w:szCs w:val="28"/>
                <w:lang w:val="en-US"/>
              </w:rPr>
              <w:t>High</w:t>
            </w:r>
            <w:r w:rsidR="003921F4" w:rsidRPr="0062025B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</w:p>
          <w:p w14:paraId="7D2B0626" w14:textId="29FFD036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</w:p>
        </w:tc>
        <w:tc>
          <w:tcPr>
            <w:tcW w:w="3516" w:type="dxa"/>
          </w:tcPr>
          <w:p w14:paraId="55F0D389" w14:textId="530FEC45" w:rsidR="008536F2" w:rsidRDefault="008536F2" w:rsidP="008536F2">
            <w:pPr>
              <w:pStyle w:val="ListParagraph"/>
              <w:numPr>
                <w:ilvl w:val="0"/>
                <w:numId w:val="14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Explain to families</w:t>
            </w:r>
            <w:r w:rsidRPr="00AD06B4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AFDC Safe Sleep Procedure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/policy, provide them with a copy to read.</w:t>
            </w:r>
            <w:r w:rsidR="00C427AA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</w:p>
          <w:p w14:paraId="7697E40D" w14:textId="70048458" w:rsidR="008536F2" w:rsidRPr="00890D57" w:rsidRDefault="008536F2" w:rsidP="008536F2">
            <w:pPr>
              <w:pStyle w:val="ListParagraph"/>
              <w:numPr>
                <w:ilvl w:val="0"/>
                <w:numId w:val="13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Only use a fixed or portable cot or a mattress for all children to rest</w:t>
            </w:r>
            <w:r w:rsidR="00B41F52">
              <w:rPr>
                <w:color w:val="2F5496" w:themeColor="accent1" w:themeShade="BF"/>
                <w:sz w:val="28"/>
                <w:szCs w:val="28"/>
                <w:lang w:val="en-US"/>
              </w:rPr>
              <w:t>/</w:t>
            </w:r>
            <w:r w:rsidR="00E34FC3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sleep. </w:t>
            </w:r>
          </w:p>
        </w:tc>
        <w:tc>
          <w:tcPr>
            <w:tcW w:w="1357" w:type="dxa"/>
          </w:tcPr>
          <w:p w14:paraId="3C14B77E" w14:textId="7FB8983B" w:rsidR="008536F2" w:rsidRDefault="009B0B5E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Educator </w:t>
            </w:r>
          </w:p>
        </w:tc>
        <w:tc>
          <w:tcPr>
            <w:tcW w:w="1984" w:type="dxa"/>
          </w:tcPr>
          <w:p w14:paraId="01D01E7D" w14:textId="28276758" w:rsidR="008536F2" w:rsidRDefault="005760A6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sleep and rest time </w:t>
            </w:r>
          </w:p>
        </w:tc>
      </w:tr>
      <w:tr w:rsidR="008536F2" w14:paraId="6D6FC689" w14:textId="77777777" w:rsidTr="00940C38">
        <w:tc>
          <w:tcPr>
            <w:tcW w:w="2286" w:type="dxa"/>
            <w:shd w:val="clear" w:color="auto" w:fill="D9E2F3" w:themeFill="accent1" w:themeFillTint="33"/>
          </w:tcPr>
          <w:p w14:paraId="1633265B" w14:textId="1F83E375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Children using bedding of another child.</w:t>
            </w:r>
          </w:p>
        </w:tc>
        <w:tc>
          <w:tcPr>
            <w:tcW w:w="1820" w:type="dxa"/>
            <w:shd w:val="clear" w:color="auto" w:fill="D9E2F3" w:themeFill="accent1" w:themeFillTint="33"/>
          </w:tcPr>
          <w:p w14:paraId="43532A61" w14:textId="21B9B202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Child becomes unwell.</w:t>
            </w:r>
          </w:p>
        </w:tc>
        <w:tc>
          <w:tcPr>
            <w:tcW w:w="2985" w:type="dxa"/>
            <w:shd w:val="clear" w:color="auto" w:fill="D9E2F3" w:themeFill="accent1" w:themeFillTint="33"/>
          </w:tcPr>
          <w:p w14:paraId="779883B3" w14:textId="2AC5D0D5" w:rsidR="00345BED" w:rsidRPr="00D44C67" w:rsidRDefault="00345BED" w:rsidP="00345BED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 w:rsidRPr="003921F4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Consequence: </w:t>
            </w:r>
            <w:r w:rsidR="0062025B" w:rsidRPr="00D44C67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Moderate </w:t>
            </w:r>
          </w:p>
          <w:p w14:paraId="31015553" w14:textId="77777777" w:rsidR="00345BED" w:rsidRPr="003921F4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</w:p>
          <w:p w14:paraId="1B332F31" w14:textId="3D6E30C4" w:rsidR="00345BED" w:rsidRPr="003921F4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3921F4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>Likelihood:</w:t>
            </w:r>
            <w:r w:rsidR="0062025B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  </w:t>
            </w:r>
            <w:r w:rsidR="0062025B" w:rsidRPr="00D44C67">
              <w:rPr>
                <w:color w:val="2F5496" w:themeColor="accent1" w:themeShade="BF"/>
                <w:sz w:val="28"/>
                <w:szCs w:val="28"/>
                <w:lang w:val="en-US"/>
              </w:rPr>
              <w:t>Possible</w:t>
            </w:r>
            <w:r w:rsidR="0062025B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</w:p>
          <w:p w14:paraId="15A61CB5" w14:textId="77777777" w:rsidR="00345BED" w:rsidRPr="003921F4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</w:p>
          <w:p w14:paraId="20A7FE2F" w14:textId="2942634D" w:rsidR="00345BED" w:rsidRPr="003921F4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3921F4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lastRenderedPageBreak/>
              <w:t xml:space="preserve">Risk: </w:t>
            </w:r>
            <w:r w:rsidR="00D44C67" w:rsidRPr="00D44C67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Moderate </w:t>
            </w:r>
          </w:p>
          <w:p w14:paraId="688DA35A" w14:textId="3BB05ACF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</w:p>
        </w:tc>
        <w:tc>
          <w:tcPr>
            <w:tcW w:w="3516" w:type="dxa"/>
            <w:shd w:val="clear" w:color="auto" w:fill="D9E2F3" w:themeFill="accent1" w:themeFillTint="33"/>
          </w:tcPr>
          <w:p w14:paraId="4077025F" w14:textId="77777777" w:rsidR="008536F2" w:rsidRPr="00F8163E" w:rsidRDefault="008536F2" w:rsidP="008536F2">
            <w:pPr>
              <w:pStyle w:val="ListParagraph"/>
              <w:numPr>
                <w:ilvl w:val="0"/>
                <w:numId w:val="15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 w:rsidRPr="00F8163E"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>Wipe mattresses down after each use.</w:t>
            </w:r>
          </w:p>
          <w:p w14:paraId="30A2BFDE" w14:textId="77777777" w:rsidR="008536F2" w:rsidRPr="00F8163E" w:rsidRDefault="008536F2" w:rsidP="008536F2">
            <w:pPr>
              <w:pStyle w:val="ListParagraph"/>
              <w:numPr>
                <w:ilvl w:val="0"/>
                <w:numId w:val="15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 w:rsidRPr="00F8163E">
              <w:rPr>
                <w:color w:val="2F5496" w:themeColor="accent1" w:themeShade="BF"/>
                <w:sz w:val="28"/>
                <w:szCs w:val="28"/>
                <w:lang w:val="en-US"/>
              </w:rPr>
              <w:t>Use separate sheets for each child.</w:t>
            </w:r>
          </w:p>
          <w:p w14:paraId="1CC0A4EA" w14:textId="6EA77AD1" w:rsidR="008536F2" w:rsidRPr="00E3278F" w:rsidRDefault="008536F2" w:rsidP="008536F2">
            <w:pPr>
              <w:pStyle w:val="ListParagraph"/>
              <w:numPr>
                <w:ilvl w:val="0"/>
                <w:numId w:val="16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 w:rsidRPr="00F06DDB"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>Store bedding in individual bags with child’s name.</w:t>
            </w:r>
          </w:p>
        </w:tc>
        <w:tc>
          <w:tcPr>
            <w:tcW w:w="1357" w:type="dxa"/>
            <w:shd w:val="clear" w:color="auto" w:fill="D9E2F3" w:themeFill="accent1" w:themeFillTint="33"/>
          </w:tcPr>
          <w:p w14:paraId="25836A18" w14:textId="7510CE4F" w:rsidR="008536F2" w:rsidRDefault="009B0B5E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 xml:space="preserve">Educator 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3D89E054" w14:textId="4A1327ED" w:rsidR="008536F2" w:rsidRDefault="005760A6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sleep and rest time </w:t>
            </w:r>
          </w:p>
        </w:tc>
      </w:tr>
      <w:tr w:rsidR="008536F2" w14:paraId="7BE9F737" w14:textId="77777777" w:rsidTr="00940C38">
        <w:tc>
          <w:tcPr>
            <w:tcW w:w="2286" w:type="dxa"/>
          </w:tcPr>
          <w:p w14:paraId="742075AB" w14:textId="2A1F9598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Families not wanting their children to rest.</w:t>
            </w:r>
          </w:p>
        </w:tc>
        <w:tc>
          <w:tcPr>
            <w:tcW w:w="1820" w:type="dxa"/>
          </w:tcPr>
          <w:p w14:paraId="18BAB0D4" w14:textId="77777777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Disturbing others who need to rest.</w:t>
            </w:r>
          </w:p>
          <w:p w14:paraId="1C4F23B9" w14:textId="4D1E68DE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Accessing other areas of the service unsupervised.</w:t>
            </w:r>
          </w:p>
        </w:tc>
        <w:tc>
          <w:tcPr>
            <w:tcW w:w="2985" w:type="dxa"/>
          </w:tcPr>
          <w:p w14:paraId="4F556D27" w14:textId="7AFFFA60" w:rsidR="00345BED" w:rsidRPr="00D44C67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D44C67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Consequence: </w:t>
            </w:r>
            <w:r w:rsidR="00D44C67" w:rsidRPr="008A5329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Minor </w:t>
            </w:r>
          </w:p>
          <w:p w14:paraId="1B494CCF" w14:textId="77777777" w:rsidR="00345BED" w:rsidRPr="00D44C67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</w:p>
          <w:p w14:paraId="66145A4B" w14:textId="553152DE" w:rsidR="00345BED" w:rsidRPr="00D44C67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D44C67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>Likelihood:</w:t>
            </w:r>
            <w:r w:rsidR="008A5329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  <w:r w:rsidR="008A5329" w:rsidRPr="008A5329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Likely </w:t>
            </w:r>
          </w:p>
          <w:p w14:paraId="35D8D8D2" w14:textId="77777777" w:rsidR="00345BED" w:rsidRPr="00D44C67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</w:p>
          <w:p w14:paraId="5B02C781" w14:textId="6B16E284" w:rsidR="00345BED" w:rsidRPr="00D44C67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D44C67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Risk: </w:t>
            </w:r>
            <w:r w:rsidR="008A5329" w:rsidRPr="008A5329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Moderate </w:t>
            </w:r>
          </w:p>
          <w:p w14:paraId="231A3AC3" w14:textId="5EBB37B8" w:rsidR="008536F2" w:rsidRPr="00D44C67" w:rsidRDefault="008536F2" w:rsidP="008536F2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</w:p>
        </w:tc>
        <w:tc>
          <w:tcPr>
            <w:tcW w:w="3516" w:type="dxa"/>
          </w:tcPr>
          <w:p w14:paraId="25F27508" w14:textId="60DEC980" w:rsidR="008F5D54" w:rsidRDefault="008F5D54" w:rsidP="008536F2">
            <w:pPr>
              <w:pStyle w:val="ListParagraph"/>
              <w:numPr>
                <w:ilvl w:val="0"/>
                <w:numId w:val="17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Explaining </w:t>
            </w:r>
            <w:r w:rsidR="00DB6364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to families that children need to have rest and down </w:t>
            </w:r>
            <w:r w:rsidR="00687C01">
              <w:rPr>
                <w:color w:val="2F5496" w:themeColor="accent1" w:themeShade="BF"/>
                <w:sz w:val="28"/>
                <w:szCs w:val="28"/>
                <w:lang w:val="en-US"/>
              </w:rPr>
              <w:t>time</w:t>
            </w:r>
            <w:r w:rsidR="00DB6364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when in care, they do not have to sleep </w:t>
            </w:r>
            <w:r w:rsidR="00687C01">
              <w:rPr>
                <w:color w:val="2F5496" w:themeColor="accent1" w:themeShade="BF"/>
                <w:sz w:val="28"/>
                <w:szCs w:val="28"/>
                <w:lang w:val="en-US"/>
              </w:rPr>
              <w:t>but can be provided with quiet/ calming activities</w:t>
            </w:r>
          </w:p>
          <w:p w14:paraId="404D1A6A" w14:textId="1E9C8F60" w:rsidR="008536F2" w:rsidRPr="00E3278F" w:rsidRDefault="008536F2" w:rsidP="008536F2">
            <w:pPr>
              <w:pStyle w:val="ListParagraph"/>
              <w:numPr>
                <w:ilvl w:val="0"/>
                <w:numId w:val="17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Provide quieter activities for the child within close range of the sleep area to do </w:t>
            </w:r>
            <w:r w:rsidR="00271568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these activities 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during this time so it is still possible to supervise and monitor all children.</w:t>
            </w:r>
          </w:p>
        </w:tc>
        <w:tc>
          <w:tcPr>
            <w:tcW w:w="1357" w:type="dxa"/>
          </w:tcPr>
          <w:p w14:paraId="68FB2A99" w14:textId="0C19F0B7" w:rsidR="008536F2" w:rsidRDefault="005760A6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Educator </w:t>
            </w:r>
          </w:p>
        </w:tc>
        <w:tc>
          <w:tcPr>
            <w:tcW w:w="1984" w:type="dxa"/>
          </w:tcPr>
          <w:p w14:paraId="069E2479" w14:textId="4FC548C6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D</w:t>
            </w:r>
            <w:r w:rsidR="005760A6">
              <w:rPr>
                <w:color w:val="2F5496" w:themeColor="accent1" w:themeShade="BF"/>
                <w:sz w:val="28"/>
                <w:szCs w:val="28"/>
                <w:lang w:val="en-US"/>
              </w:rPr>
              <w:t>uring sleep and rest times</w:t>
            </w:r>
          </w:p>
        </w:tc>
      </w:tr>
      <w:tr w:rsidR="008536F2" w14:paraId="2400CE11" w14:textId="77777777" w:rsidTr="00940C38">
        <w:tc>
          <w:tcPr>
            <w:tcW w:w="2286" w:type="dxa"/>
            <w:shd w:val="clear" w:color="auto" w:fill="D9E2F3" w:themeFill="accent1" w:themeFillTint="33"/>
          </w:tcPr>
          <w:p w14:paraId="59BE0133" w14:textId="31BF4713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Educator not keeping up to date with recommendations for Safe sleep for babies/children.</w:t>
            </w:r>
          </w:p>
        </w:tc>
        <w:tc>
          <w:tcPr>
            <w:tcW w:w="1820" w:type="dxa"/>
            <w:shd w:val="clear" w:color="auto" w:fill="D9E2F3" w:themeFill="accent1" w:themeFillTint="33"/>
          </w:tcPr>
          <w:p w14:paraId="6940E40E" w14:textId="1216846A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Child dies or gets injured.</w:t>
            </w:r>
          </w:p>
        </w:tc>
        <w:tc>
          <w:tcPr>
            <w:tcW w:w="2985" w:type="dxa"/>
            <w:shd w:val="clear" w:color="auto" w:fill="D9E2F3" w:themeFill="accent1" w:themeFillTint="33"/>
          </w:tcPr>
          <w:p w14:paraId="15385A3C" w14:textId="218A45B9" w:rsidR="00345BED" w:rsidRPr="008A5329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8A5329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Consequence: </w:t>
            </w:r>
            <w:r w:rsidR="008A5329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  <w:r w:rsidR="00E157FC" w:rsidRPr="00E157FC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Major </w:t>
            </w:r>
          </w:p>
          <w:p w14:paraId="2DEA6EE4" w14:textId="77777777" w:rsidR="00345BED" w:rsidRPr="008A5329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</w:p>
          <w:p w14:paraId="15ACDD8F" w14:textId="79C3AFC9" w:rsidR="00345BED" w:rsidRPr="008A5329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8A5329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>Likelihood:</w:t>
            </w:r>
            <w:r w:rsidR="00E157FC" w:rsidRPr="00011E97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  <w:r w:rsidR="00011E97" w:rsidRPr="00011E97">
              <w:rPr>
                <w:color w:val="2F5496" w:themeColor="accent1" w:themeShade="BF"/>
                <w:sz w:val="28"/>
                <w:szCs w:val="28"/>
                <w:lang w:val="en-US"/>
              </w:rPr>
              <w:t>Possible</w:t>
            </w:r>
            <w:r w:rsidR="00011E97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</w:p>
          <w:p w14:paraId="23BC860A" w14:textId="77777777" w:rsidR="00345BED" w:rsidRPr="008A5329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</w:p>
          <w:p w14:paraId="126EE99E" w14:textId="07EBEA3B" w:rsidR="00345BED" w:rsidRPr="008A5329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8A5329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Risk: </w:t>
            </w:r>
            <w:r w:rsidR="00011E97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  <w:r w:rsidR="00011E97" w:rsidRPr="00011E97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High </w:t>
            </w:r>
          </w:p>
          <w:p w14:paraId="7979E7D1" w14:textId="009CAA27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</w:p>
        </w:tc>
        <w:tc>
          <w:tcPr>
            <w:tcW w:w="3516" w:type="dxa"/>
            <w:shd w:val="clear" w:color="auto" w:fill="D9E2F3" w:themeFill="accent1" w:themeFillTint="33"/>
          </w:tcPr>
          <w:p w14:paraId="018F5D54" w14:textId="10F65ABA" w:rsidR="008536F2" w:rsidRDefault="008536F2" w:rsidP="008536F2">
            <w:pPr>
              <w:pStyle w:val="ListParagraph"/>
              <w:numPr>
                <w:ilvl w:val="0"/>
                <w:numId w:val="7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A sleep safe procedure will be made specific to the environment using the Red Nose Safe Guidelines.</w:t>
            </w:r>
            <w:r w:rsidR="00C32DE6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This will be updated Annually</w:t>
            </w:r>
            <w:r w:rsidR="001C09B4">
              <w:rPr>
                <w:color w:val="2F5496" w:themeColor="accent1" w:themeShade="BF"/>
                <w:sz w:val="28"/>
                <w:szCs w:val="28"/>
                <w:lang w:val="en-US"/>
              </w:rPr>
              <w:t>, along</w:t>
            </w:r>
            <w:r w:rsidR="00C32DE6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  <w:r w:rsidR="001C09B4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with the review </w:t>
            </w:r>
            <w:r w:rsidR="001C09B4"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 xml:space="preserve">of the safe sleep Risk Assessment </w:t>
            </w:r>
          </w:p>
          <w:p w14:paraId="73FC025B" w14:textId="77777777" w:rsidR="008536F2" w:rsidRDefault="008536F2" w:rsidP="008536F2">
            <w:pPr>
              <w:pStyle w:val="ListParagraph"/>
              <w:numPr>
                <w:ilvl w:val="0"/>
                <w:numId w:val="7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Keep a copy of AFDC Safe Sleep Procedure for easy access and reference.</w:t>
            </w:r>
          </w:p>
          <w:p w14:paraId="396B3B30" w14:textId="77777777" w:rsidR="008536F2" w:rsidRDefault="008536F2" w:rsidP="008536F2">
            <w:pPr>
              <w:pStyle w:val="ListParagraph"/>
              <w:numPr>
                <w:ilvl w:val="0"/>
                <w:numId w:val="8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Foundations of Safe Sleep for Early Childhood</w:t>
            </w:r>
            <w:r>
              <w:t xml:space="preserve"> </w:t>
            </w:r>
            <w:r>
              <w:rPr>
                <w:color w:val="2F5496" w:themeColor="accent1" w:themeShade="BF"/>
                <w:sz w:val="28"/>
                <w:szCs w:val="28"/>
              </w:rPr>
              <w:t>Educators online course</w:t>
            </w:r>
            <w:r>
              <w:t xml:space="preserve"> 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will be done preferably every 12 months.</w:t>
            </w:r>
          </w:p>
          <w:p w14:paraId="54BF2AFF" w14:textId="2644F92E" w:rsidR="003D22F5" w:rsidRPr="00CA67A4" w:rsidRDefault="00A031A6" w:rsidP="00CA67A4">
            <w:pPr>
              <w:pStyle w:val="ListParagraph"/>
              <w:numPr>
                <w:ilvl w:val="0"/>
                <w:numId w:val="8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Be aware of AFDC Sleep and rest policy which is up to date with changing sleep recommendations. </w:t>
            </w:r>
          </w:p>
        </w:tc>
        <w:tc>
          <w:tcPr>
            <w:tcW w:w="1357" w:type="dxa"/>
            <w:shd w:val="clear" w:color="auto" w:fill="D9E2F3" w:themeFill="accent1" w:themeFillTint="33"/>
          </w:tcPr>
          <w:p w14:paraId="44E14C08" w14:textId="4AFC93B2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 xml:space="preserve">Educator 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122EAF1E" w14:textId="38CC1CB5" w:rsidR="008536F2" w:rsidRDefault="005760A6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Sleep and Rest times </w:t>
            </w:r>
          </w:p>
        </w:tc>
      </w:tr>
      <w:tr w:rsidR="003D22F5" w14:paraId="5B192429" w14:textId="77777777" w:rsidTr="00940C38">
        <w:tc>
          <w:tcPr>
            <w:tcW w:w="2286" w:type="dxa"/>
            <w:shd w:val="clear" w:color="auto" w:fill="FFFFFF" w:themeFill="background1"/>
          </w:tcPr>
          <w:p w14:paraId="2131B39A" w14:textId="2A3A959D" w:rsidR="003D22F5" w:rsidRDefault="003D22F5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Child becomes old enough to climb out of a cot </w:t>
            </w:r>
          </w:p>
        </w:tc>
        <w:tc>
          <w:tcPr>
            <w:tcW w:w="1820" w:type="dxa"/>
            <w:shd w:val="clear" w:color="auto" w:fill="FFFFFF" w:themeFill="background1"/>
          </w:tcPr>
          <w:p w14:paraId="0AC3E0B5" w14:textId="3F0D2C04" w:rsidR="003D22F5" w:rsidRDefault="006E5B77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Child climbs from cot and hurts themselves </w:t>
            </w:r>
          </w:p>
        </w:tc>
        <w:tc>
          <w:tcPr>
            <w:tcW w:w="2985" w:type="dxa"/>
            <w:shd w:val="clear" w:color="auto" w:fill="FFFFFF" w:themeFill="background1"/>
          </w:tcPr>
          <w:p w14:paraId="1C0710CF" w14:textId="6DFFEB46" w:rsidR="00345BED" w:rsidRPr="00011E97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011E97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Consequence: </w:t>
            </w:r>
            <w:r w:rsidR="00011E97" w:rsidRPr="00011E97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Significant </w:t>
            </w:r>
          </w:p>
          <w:p w14:paraId="561C99C2" w14:textId="77777777" w:rsidR="00345BED" w:rsidRPr="00011E97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</w:p>
          <w:p w14:paraId="22438909" w14:textId="3AB5399D" w:rsidR="00345BED" w:rsidRPr="00011E97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011E97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>Likelihood:</w:t>
            </w:r>
            <w:r w:rsidR="00011E97" w:rsidRPr="00011E97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possible</w:t>
            </w:r>
            <w:r w:rsidR="00011E97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</w:p>
          <w:p w14:paraId="13ECE4C8" w14:textId="77777777" w:rsidR="00345BED" w:rsidRPr="00011E97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</w:p>
          <w:p w14:paraId="02117D37" w14:textId="0DF1C5B5" w:rsidR="00345BED" w:rsidRPr="00011E97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011E97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Risk: </w:t>
            </w:r>
            <w:r w:rsidR="00011E97" w:rsidRPr="00011E97">
              <w:rPr>
                <w:color w:val="2F5496" w:themeColor="accent1" w:themeShade="BF"/>
                <w:sz w:val="28"/>
                <w:szCs w:val="28"/>
                <w:lang w:val="en-US"/>
              </w:rPr>
              <w:t>High</w:t>
            </w:r>
            <w:r w:rsidR="00011E97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</w:p>
          <w:p w14:paraId="1790375A" w14:textId="1F36FFFB" w:rsidR="003D22F5" w:rsidRPr="00011E97" w:rsidRDefault="003D22F5" w:rsidP="008536F2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</w:p>
        </w:tc>
        <w:tc>
          <w:tcPr>
            <w:tcW w:w="3516" w:type="dxa"/>
            <w:shd w:val="clear" w:color="auto" w:fill="FFFFFF" w:themeFill="background1"/>
          </w:tcPr>
          <w:p w14:paraId="12A848FF" w14:textId="49397F86" w:rsidR="003D22F5" w:rsidRDefault="00A2656B" w:rsidP="008536F2">
            <w:pPr>
              <w:pStyle w:val="ListParagraph"/>
              <w:numPr>
                <w:ilvl w:val="0"/>
                <w:numId w:val="7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If the child climbs out of the cot or you are aware that they can climb out of the cot</w:t>
            </w:r>
            <w:r w:rsidR="005C195C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, put them to sleep on a mattress instead. </w:t>
            </w:r>
          </w:p>
        </w:tc>
        <w:tc>
          <w:tcPr>
            <w:tcW w:w="1357" w:type="dxa"/>
            <w:shd w:val="clear" w:color="auto" w:fill="FFFFFF" w:themeFill="background1"/>
          </w:tcPr>
          <w:p w14:paraId="5D05152F" w14:textId="5EA7579A" w:rsidR="003D22F5" w:rsidRDefault="005C195C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Educator </w:t>
            </w:r>
          </w:p>
        </w:tc>
        <w:tc>
          <w:tcPr>
            <w:tcW w:w="1984" w:type="dxa"/>
            <w:shd w:val="clear" w:color="auto" w:fill="FFFFFF" w:themeFill="background1"/>
          </w:tcPr>
          <w:p w14:paraId="270A8EE8" w14:textId="33C320AC" w:rsidR="003D22F5" w:rsidRDefault="005C195C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sleep and rest time </w:t>
            </w:r>
          </w:p>
        </w:tc>
      </w:tr>
      <w:tr w:rsidR="00F91631" w14:paraId="430EB0A6" w14:textId="77777777" w:rsidTr="00940C38">
        <w:tc>
          <w:tcPr>
            <w:tcW w:w="2286" w:type="dxa"/>
            <w:shd w:val="clear" w:color="auto" w:fill="D9E2F3" w:themeFill="accent1" w:themeFillTint="33"/>
          </w:tcPr>
          <w:p w14:paraId="7074C9D9" w14:textId="690158A5" w:rsidR="00F91631" w:rsidRDefault="005C195C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Child </w:t>
            </w:r>
            <w:r w:rsidR="00DF0E9B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falls asleep in the care environment </w:t>
            </w:r>
            <w:r w:rsidR="0061694C">
              <w:rPr>
                <w:color w:val="2F5496" w:themeColor="accent1" w:themeShade="BF"/>
                <w:sz w:val="28"/>
                <w:szCs w:val="28"/>
                <w:lang w:val="en-US"/>
              </w:rPr>
              <w:t>(not</w:t>
            </w:r>
            <w:r w:rsidR="00DF0E9B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  <w:r w:rsidR="00DF0E9B"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 xml:space="preserve">on mattress or in cot) </w:t>
            </w:r>
          </w:p>
        </w:tc>
        <w:tc>
          <w:tcPr>
            <w:tcW w:w="1820" w:type="dxa"/>
            <w:shd w:val="clear" w:color="auto" w:fill="D9E2F3" w:themeFill="accent1" w:themeFillTint="33"/>
          </w:tcPr>
          <w:p w14:paraId="4B707069" w14:textId="6F72B718" w:rsidR="00F91631" w:rsidRDefault="00DF0E9B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 xml:space="preserve">Child </w:t>
            </w:r>
            <w:r w:rsidR="00A660D9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dies, or becomes hurt by another child </w:t>
            </w:r>
          </w:p>
        </w:tc>
        <w:tc>
          <w:tcPr>
            <w:tcW w:w="2985" w:type="dxa"/>
            <w:shd w:val="clear" w:color="auto" w:fill="D9E2F3" w:themeFill="accent1" w:themeFillTint="33"/>
          </w:tcPr>
          <w:p w14:paraId="4CFE7D74" w14:textId="5A6FD666" w:rsidR="00345BED" w:rsidRPr="00011E97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011E97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Consequence: </w:t>
            </w:r>
            <w:r w:rsidR="00972586" w:rsidRPr="00972586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Major </w:t>
            </w:r>
          </w:p>
          <w:p w14:paraId="5A1FACEC" w14:textId="77777777" w:rsidR="00345BED" w:rsidRPr="00011E97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</w:p>
          <w:p w14:paraId="0C39B526" w14:textId="0F80F20E" w:rsidR="00345BED" w:rsidRPr="00011E97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011E97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>Likelihood:</w:t>
            </w:r>
            <w:r w:rsidR="00972586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  <w:r w:rsidR="00972586" w:rsidRPr="00972586">
              <w:rPr>
                <w:color w:val="2F5496" w:themeColor="accent1" w:themeShade="BF"/>
                <w:sz w:val="28"/>
                <w:szCs w:val="28"/>
                <w:lang w:val="en-US"/>
              </w:rPr>
              <w:t>Possible</w:t>
            </w:r>
            <w:r w:rsidR="00972586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</w:p>
          <w:p w14:paraId="1CE73D5C" w14:textId="77777777" w:rsidR="00345BED" w:rsidRPr="00011E97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</w:p>
          <w:p w14:paraId="6E29C1FE" w14:textId="61D24361" w:rsidR="00345BED" w:rsidRPr="00011E97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011E97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lastRenderedPageBreak/>
              <w:t xml:space="preserve">Risk: </w:t>
            </w:r>
            <w:r w:rsidR="00972586" w:rsidRPr="00972586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High </w:t>
            </w:r>
          </w:p>
          <w:p w14:paraId="3395393F" w14:textId="7F8C8605" w:rsidR="00F91631" w:rsidRDefault="00F91631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</w:p>
        </w:tc>
        <w:tc>
          <w:tcPr>
            <w:tcW w:w="3516" w:type="dxa"/>
            <w:shd w:val="clear" w:color="auto" w:fill="D9E2F3" w:themeFill="accent1" w:themeFillTint="33"/>
          </w:tcPr>
          <w:p w14:paraId="7EC1FC33" w14:textId="7BA2075F" w:rsidR="00A069E7" w:rsidRDefault="00437AC4" w:rsidP="009E0CD5">
            <w:pPr>
              <w:pStyle w:val="ListParagraph"/>
              <w:numPr>
                <w:ilvl w:val="0"/>
                <w:numId w:val="9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 xml:space="preserve">If a child falls asleep, immediately </w:t>
            </w:r>
            <w:r w:rsidR="0061694C">
              <w:rPr>
                <w:color w:val="2F5496" w:themeColor="accent1" w:themeShade="BF"/>
                <w:sz w:val="28"/>
                <w:szCs w:val="28"/>
                <w:lang w:val="en-US"/>
              </w:rPr>
              <w:t>pick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  <w:r w:rsidR="0061694C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them up and move </w:t>
            </w:r>
            <w:r w:rsidR="0061694C"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 xml:space="preserve">them to the cot or the mattress. </w:t>
            </w:r>
          </w:p>
        </w:tc>
        <w:tc>
          <w:tcPr>
            <w:tcW w:w="1357" w:type="dxa"/>
            <w:shd w:val="clear" w:color="auto" w:fill="D9E2F3" w:themeFill="accent1" w:themeFillTint="33"/>
          </w:tcPr>
          <w:p w14:paraId="72F53A51" w14:textId="0134095C" w:rsidR="00F91631" w:rsidRDefault="0061694C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 xml:space="preserve">Educator 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44CB3720" w14:textId="32F5AC5F" w:rsidR="00F91631" w:rsidRDefault="0061694C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sleep and rest time. </w:t>
            </w:r>
          </w:p>
        </w:tc>
      </w:tr>
      <w:tr w:rsidR="00BE0B7D" w14:paraId="338781AE" w14:textId="77777777" w:rsidTr="00940C38">
        <w:tc>
          <w:tcPr>
            <w:tcW w:w="2286" w:type="dxa"/>
          </w:tcPr>
          <w:p w14:paraId="599C5F50" w14:textId="6A6A62ED" w:rsidR="00BE0B7D" w:rsidRDefault="005D2BDF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 w:rsidRPr="005D2BDF">
              <w:rPr>
                <w:color w:val="2F5496" w:themeColor="accent1" w:themeShade="BF"/>
                <w:sz w:val="28"/>
                <w:szCs w:val="28"/>
              </w:rPr>
              <w:t>Child diagnosed with medical condition (e.g. asthma, epilepsy</w:t>
            </w:r>
          </w:p>
        </w:tc>
        <w:tc>
          <w:tcPr>
            <w:tcW w:w="1820" w:type="dxa"/>
          </w:tcPr>
          <w:p w14:paraId="5F016AC2" w14:textId="51AC3AF0" w:rsidR="00BE0B7D" w:rsidRDefault="00784014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 w:rsidRPr="00784014">
              <w:rPr>
                <w:color w:val="2F5496" w:themeColor="accent1" w:themeShade="BF"/>
                <w:sz w:val="28"/>
                <w:szCs w:val="28"/>
                <w:lang w:val="en-US"/>
              </w:rPr>
              <w:t>Increased risk to safe sleep, such as injury or death.</w:t>
            </w:r>
            <w:r w:rsidRPr="00784014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985" w:type="dxa"/>
          </w:tcPr>
          <w:p w14:paraId="12C92A0C" w14:textId="5FD62859" w:rsidR="00345BED" w:rsidRPr="00011E97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011E97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Consequence: </w:t>
            </w:r>
            <w:r w:rsidR="00972586" w:rsidRPr="00972586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Significant </w:t>
            </w:r>
          </w:p>
          <w:p w14:paraId="4A5ECB20" w14:textId="77777777" w:rsidR="00345BED" w:rsidRPr="00011E97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</w:p>
          <w:p w14:paraId="31A37061" w14:textId="301D0ACA" w:rsidR="00345BED" w:rsidRPr="00011E97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011E97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>Likelihood:</w:t>
            </w:r>
            <w:r w:rsidR="00972586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  <w:r w:rsidR="00972586" w:rsidRPr="00972586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Possible </w:t>
            </w:r>
          </w:p>
          <w:p w14:paraId="661B0656" w14:textId="77777777" w:rsidR="00345BED" w:rsidRPr="00011E97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</w:p>
          <w:p w14:paraId="35CF0DEC" w14:textId="76477DDE" w:rsidR="00345BED" w:rsidRPr="00011E97" w:rsidRDefault="00345BED" w:rsidP="00345BED">
            <w:pPr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</w:pPr>
            <w:r w:rsidRPr="00011E97">
              <w:rPr>
                <w:b/>
                <w:bCs/>
                <w:color w:val="2F5496" w:themeColor="accent1" w:themeShade="BF"/>
                <w:sz w:val="28"/>
                <w:szCs w:val="28"/>
                <w:lang w:val="en-US"/>
              </w:rPr>
              <w:t xml:space="preserve">Risk: </w:t>
            </w:r>
            <w:r w:rsidR="00972586" w:rsidRPr="00972586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High </w:t>
            </w:r>
          </w:p>
          <w:p w14:paraId="5469877E" w14:textId="0355EF47" w:rsidR="00BE0B7D" w:rsidRDefault="00BE0B7D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</w:p>
        </w:tc>
        <w:tc>
          <w:tcPr>
            <w:tcW w:w="3516" w:type="dxa"/>
          </w:tcPr>
          <w:p w14:paraId="46B47ADD" w14:textId="2540442F" w:rsidR="00A6310A" w:rsidRPr="00A6310A" w:rsidRDefault="00A6310A" w:rsidP="00A6310A">
            <w:pPr>
              <w:pStyle w:val="ListParagraph"/>
              <w:numPr>
                <w:ilvl w:val="0"/>
                <w:numId w:val="9"/>
              </w:numPr>
              <w:rPr>
                <w:color w:val="2F5496" w:themeColor="accent1" w:themeShade="BF"/>
                <w:sz w:val="28"/>
                <w:szCs w:val="28"/>
              </w:rPr>
            </w:pPr>
            <w:r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Educators, families and coordination team communicate about specific needs of children on enrolment and </w:t>
            </w:r>
            <w:r w:rsidR="00FB1E10"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t>then on</w:t>
            </w:r>
            <w:r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an ongoing basis.</w:t>
            </w:r>
            <w:r w:rsidRPr="00A6310A">
              <w:rPr>
                <w:color w:val="2F5496" w:themeColor="accent1" w:themeShade="BF"/>
                <w:sz w:val="28"/>
                <w:szCs w:val="28"/>
              </w:rPr>
              <w:t> </w:t>
            </w:r>
          </w:p>
          <w:p w14:paraId="14DA48DA" w14:textId="77777777" w:rsidR="00A6310A" w:rsidRPr="00A6310A" w:rsidRDefault="00A6310A" w:rsidP="00A6310A">
            <w:pPr>
              <w:pStyle w:val="ListParagraph"/>
              <w:numPr>
                <w:ilvl w:val="0"/>
                <w:numId w:val="9"/>
              </w:numPr>
              <w:rPr>
                <w:color w:val="2F5496" w:themeColor="accent1" w:themeShade="BF"/>
                <w:sz w:val="28"/>
                <w:szCs w:val="28"/>
              </w:rPr>
            </w:pPr>
            <w:r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Risk </w:t>
            </w:r>
            <w:proofErr w:type="spellStart"/>
            <w:r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t>minimisation</w:t>
            </w:r>
            <w:proofErr w:type="spellEnd"/>
            <w:r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t> and communication plans are in place for diagnosed medical conditions.</w:t>
            </w:r>
            <w:r w:rsidRPr="00A6310A">
              <w:rPr>
                <w:color w:val="2F5496" w:themeColor="accent1" w:themeShade="BF"/>
                <w:sz w:val="28"/>
                <w:szCs w:val="28"/>
              </w:rPr>
              <w:t> </w:t>
            </w:r>
          </w:p>
          <w:p w14:paraId="1529A180" w14:textId="63A30C04" w:rsidR="00A6310A" w:rsidRPr="00A6310A" w:rsidRDefault="00A6310A" w:rsidP="00A6310A">
            <w:pPr>
              <w:pStyle w:val="ListParagraph"/>
              <w:numPr>
                <w:ilvl w:val="0"/>
                <w:numId w:val="9"/>
              </w:numPr>
              <w:rPr>
                <w:color w:val="2F5496" w:themeColor="accent1" w:themeShade="BF"/>
                <w:sz w:val="28"/>
                <w:szCs w:val="28"/>
              </w:rPr>
            </w:pPr>
            <w:r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t>Medical Action plans are completed and followed (e.g. for asthma, allergies, anaphylaxis)</w:t>
            </w:r>
            <w:r w:rsidRPr="00A6310A">
              <w:rPr>
                <w:color w:val="2F5496" w:themeColor="accent1" w:themeShade="BF"/>
                <w:sz w:val="28"/>
                <w:szCs w:val="28"/>
              </w:rPr>
              <w:t> </w:t>
            </w:r>
          </w:p>
          <w:p w14:paraId="792557DB" w14:textId="7EC4ACB4" w:rsidR="00A6310A" w:rsidRPr="00A6310A" w:rsidRDefault="00A6310A" w:rsidP="00A6310A">
            <w:pPr>
              <w:pStyle w:val="ListParagraph"/>
              <w:numPr>
                <w:ilvl w:val="0"/>
                <w:numId w:val="9"/>
              </w:numPr>
              <w:rPr>
                <w:color w:val="2F5496" w:themeColor="accent1" w:themeShade="BF"/>
                <w:sz w:val="28"/>
                <w:szCs w:val="28"/>
              </w:rPr>
            </w:pPr>
            <w:r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t>Depending </w:t>
            </w:r>
            <w:r w:rsidR="00FB1E10"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t>on the</w:t>
            </w:r>
            <w:r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 risks in the risk </w:t>
            </w:r>
            <w:proofErr w:type="spellStart"/>
            <w:r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t>minimisation</w:t>
            </w:r>
            <w:proofErr w:type="spellEnd"/>
            <w:r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plan, sleep monitoring checks will be increased</w:t>
            </w:r>
            <w:r w:rsidRPr="00A6310A">
              <w:rPr>
                <w:color w:val="2F5496" w:themeColor="accent1" w:themeShade="BF"/>
                <w:sz w:val="28"/>
                <w:szCs w:val="28"/>
              </w:rPr>
              <w:t> </w:t>
            </w:r>
          </w:p>
          <w:p w14:paraId="28A85AC8" w14:textId="77777777" w:rsidR="00A6310A" w:rsidRPr="00A6310A" w:rsidRDefault="00A6310A" w:rsidP="00A6310A">
            <w:pPr>
              <w:pStyle w:val="ListParagraph"/>
              <w:numPr>
                <w:ilvl w:val="0"/>
                <w:numId w:val="9"/>
              </w:numPr>
              <w:rPr>
                <w:color w:val="2F5496" w:themeColor="accent1" w:themeShade="BF"/>
                <w:sz w:val="28"/>
                <w:szCs w:val="28"/>
              </w:rPr>
            </w:pPr>
            <w:r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Documenting and physically monitoring the child every 10 </w:t>
            </w:r>
            <w:r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 xml:space="preserve">minutes to check for the, Rise and fall of the chest, skin/lip </w:t>
            </w:r>
            <w:proofErr w:type="spellStart"/>
            <w:r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t>colour</w:t>
            </w:r>
            <w:proofErr w:type="spellEnd"/>
            <w:r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t>, normal breathing and sleeping position (on the back). </w:t>
            </w:r>
            <w:r w:rsidRPr="00A6310A">
              <w:rPr>
                <w:color w:val="2F5496" w:themeColor="accent1" w:themeShade="BF"/>
                <w:sz w:val="28"/>
                <w:szCs w:val="28"/>
              </w:rPr>
              <w:t> </w:t>
            </w:r>
          </w:p>
          <w:p w14:paraId="5DAF65A0" w14:textId="77777777" w:rsidR="00A6310A" w:rsidRPr="00A6310A" w:rsidRDefault="00A6310A" w:rsidP="00A6310A">
            <w:pPr>
              <w:pStyle w:val="ListParagraph"/>
              <w:numPr>
                <w:ilvl w:val="0"/>
                <w:numId w:val="9"/>
              </w:numPr>
              <w:rPr>
                <w:color w:val="2F5496" w:themeColor="accent1" w:themeShade="BF"/>
                <w:sz w:val="28"/>
                <w:szCs w:val="28"/>
              </w:rPr>
            </w:pPr>
            <w:r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t>Keep within ear and eye shot of the child for close supervision while still being able to watch the other children.</w:t>
            </w:r>
            <w:r w:rsidRPr="00A6310A">
              <w:rPr>
                <w:color w:val="2F5496" w:themeColor="accent1" w:themeShade="BF"/>
                <w:sz w:val="28"/>
                <w:szCs w:val="28"/>
              </w:rPr>
              <w:t> </w:t>
            </w:r>
          </w:p>
          <w:p w14:paraId="2CDA8318" w14:textId="77777777" w:rsidR="00A6310A" w:rsidRPr="00A6310A" w:rsidRDefault="00A6310A" w:rsidP="00A6310A">
            <w:pPr>
              <w:pStyle w:val="ListParagraph"/>
              <w:numPr>
                <w:ilvl w:val="0"/>
                <w:numId w:val="9"/>
              </w:numPr>
              <w:rPr>
                <w:color w:val="2F5496" w:themeColor="accent1" w:themeShade="BF"/>
                <w:sz w:val="28"/>
                <w:szCs w:val="28"/>
              </w:rPr>
            </w:pPr>
            <w:r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t>Keep the room well-ventilated to keep a low temperature, have adequate natural light, blind is pulled shut however still enough light in room to visibly check rise and fall of chest</w:t>
            </w:r>
            <w:r w:rsidRPr="00A6310A">
              <w:rPr>
                <w:color w:val="2F5496" w:themeColor="accent1" w:themeShade="BF"/>
                <w:sz w:val="28"/>
                <w:szCs w:val="28"/>
              </w:rPr>
              <w:t> </w:t>
            </w:r>
          </w:p>
          <w:p w14:paraId="6227336E" w14:textId="6EC84C64" w:rsidR="00551433" w:rsidRPr="00121081" w:rsidRDefault="00A6310A" w:rsidP="00234B5F">
            <w:pPr>
              <w:pStyle w:val="ListParagraph"/>
              <w:numPr>
                <w:ilvl w:val="0"/>
                <w:numId w:val="9"/>
              </w:numPr>
              <w:rPr>
                <w:color w:val="2F5496" w:themeColor="accent1" w:themeShade="BF"/>
                <w:sz w:val="28"/>
                <w:szCs w:val="28"/>
              </w:rPr>
            </w:pPr>
            <w:r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Portable cots are meeting Australian Safety </w:t>
            </w:r>
          </w:p>
          <w:p w14:paraId="6F7FBFA4" w14:textId="0EEEA403" w:rsidR="00BE0B7D" w:rsidRPr="00551433" w:rsidRDefault="00A6310A" w:rsidP="00551433">
            <w:pPr>
              <w:pStyle w:val="ListParagraph"/>
              <w:numPr>
                <w:ilvl w:val="0"/>
                <w:numId w:val="9"/>
              </w:numPr>
              <w:rPr>
                <w:color w:val="2F5496" w:themeColor="accent1" w:themeShade="BF"/>
                <w:sz w:val="28"/>
                <w:szCs w:val="28"/>
              </w:rPr>
            </w:pPr>
            <w:r w:rsidRPr="00551433">
              <w:rPr>
                <w:color w:val="2F5496" w:themeColor="accent1" w:themeShade="BF"/>
                <w:sz w:val="28"/>
                <w:szCs w:val="28"/>
                <w:lang w:val="en-US"/>
              </w:rPr>
              <w:t>Standard. </w:t>
            </w:r>
            <w:r w:rsidRPr="00551433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1357" w:type="dxa"/>
          </w:tcPr>
          <w:p w14:paraId="12E7F2BD" w14:textId="3D5CFCE2" w:rsidR="00BE0B7D" w:rsidRDefault="00FB1E10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 xml:space="preserve">Educator </w:t>
            </w:r>
          </w:p>
        </w:tc>
        <w:tc>
          <w:tcPr>
            <w:tcW w:w="1984" w:type="dxa"/>
          </w:tcPr>
          <w:p w14:paraId="58CD3784" w14:textId="77777777" w:rsidR="00A6310A" w:rsidRPr="00A6310A" w:rsidRDefault="00A6310A" w:rsidP="00A6310A">
            <w:pPr>
              <w:rPr>
                <w:color w:val="2F5496" w:themeColor="accent1" w:themeShade="BF"/>
                <w:sz w:val="28"/>
                <w:szCs w:val="28"/>
              </w:rPr>
            </w:pPr>
            <w:r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t>On enrolment, and ongoing.</w:t>
            </w:r>
            <w:r w:rsidRPr="00A6310A">
              <w:rPr>
                <w:color w:val="2F5496" w:themeColor="accent1" w:themeShade="BF"/>
                <w:sz w:val="28"/>
                <w:szCs w:val="28"/>
              </w:rPr>
              <w:t> </w:t>
            </w:r>
          </w:p>
          <w:p w14:paraId="53D7ACAD" w14:textId="77777777" w:rsidR="00A6310A" w:rsidRPr="00A6310A" w:rsidRDefault="00A6310A" w:rsidP="00A6310A">
            <w:pPr>
              <w:rPr>
                <w:color w:val="2F5496" w:themeColor="accent1" w:themeShade="BF"/>
                <w:sz w:val="28"/>
                <w:szCs w:val="28"/>
              </w:rPr>
            </w:pPr>
            <w:r w:rsidRPr="00A6310A">
              <w:rPr>
                <w:color w:val="2F5496" w:themeColor="accent1" w:themeShade="BF"/>
                <w:sz w:val="28"/>
                <w:szCs w:val="28"/>
              </w:rPr>
              <w:t> </w:t>
            </w:r>
          </w:p>
          <w:p w14:paraId="14084E01" w14:textId="77777777" w:rsidR="00A6310A" w:rsidRPr="00A6310A" w:rsidRDefault="00A6310A" w:rsidP="00A6310A">
            <w:pPr>
              <w:rPr>
                <w:color w:val="2F5496" w:themeColor="accent1" w:themeShade="BF"/>
                <w:sz w:val="28"/>
                <w:szCs w:val="28"/>
              </w:rPr>
            </w:pPr>
            <w:r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Annual updates to Risk </w:t>
            </w:r>
            <w:proofErr w:type="spellStart"/>
            <w:r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t>minimisation</w:t>
            </w:r>
            <w:proofErr w:type="spellEnd"/>
            <w:r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and communication plans.</w:t>
            </w:r>
            <w:r w:rsidRPr="00A6310A">
              <w:rPr>
                <w:color w:val="2F5496" w:themeColor="accent1" w:themeShade="BF"/>
                <w:sz w:val="28"/>
                <w:szCs w:val="28"/>
              </w:rPr>
              <w:t> </w:t>
            </w:r>
          </w:p>
          <w:p w14:paraId="1DA53815" w14:textId="77777777" w:rsidR="00A6310A" w:rsidRPr="00A6310A" w:rsidRDefault="00A6310A" w:rsidP="00A6310A">
            <w:pPr>
              <w:rPr>
                <w:color w:val="2F5496" w:themeColor="accent1" w:themeShade="BF"/>
                <w:sz w:val="28"/>
                <w:szCs w:val="28"/>
              </w:rPr>
            </w:pPr>
            <w:r w:rsidRPr="00A6310A">
              <w:rPr>
                <w:color w:val="2F5496" w:themeColor="accent1" w:themeShade="BF"/>
                <w:sz w:val="28"/>
                <w:szCs w:val="28"/>
              </w:rPr>
              <w:t> </w:t>
            </w:r>
          </w:p>
          <w:p w14:paraId="66654E8D" w14:textId="77777777" w:rsidR="00A6310A" w:rsidRPr="00A6310A" w:rsidRDefault="00A6310A" w:rsidP="00A6310A">
            <w:pPr>
              <w:rPr>
                <w:color w:val="2F5496" w:themeColor="accent1" w:themeShade="BF"/>
                <w:sz w:val="28"/>
                <w:szCs w:val="28"/>
              </w:rPr>
            </w:pPr>
            <w:r w:rsidRPr="00A6310A">
              <w:rPr>
                <w:color w:val="2F5496" w:themeColor="accent1" w:themeShade="BF"/>
                <w:sz w:val="28"/>
                <w:szCs w:val="28"/>
                <w:lang w:val="en-US"/>
              </w:rPr>
              <w:t>During rest time</w:t>
            </w:r>
            <w:r w:rsidRPr="00A6310A">
              <w:rPr>
                <w:color w:val="2F5496" w:themeColor="accent1" w:themeShade="BF"/>
                <w:sz w:val="28"/>
                <w:szCs w:val="28"/>
              </w:rPr>
              <w:t> </w:t>
            </w:r>
          </w:p>
          <w:p w14:paraId="6757EF62" w14:textId="77777777" w:rsidR="00BE0B7D" w:rsidRDefault="00BE0B7D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</w:p>
        </w:tc>
      </w:tr>
    </w:tbl>
    <w:p w14:paraId="0FA29BA2" w14:textId="3E41A0D0" w:rsidR="00551433" w:rsidRDefault="00551433">
      <w:pPr>
        <w:rPr>
          <w:color w:val="2F5496" w:themeColor="accent1" w:themeShade="BF"/>
          <w:sz w:val="28"/>
          <w:szCs w:val="28"/>
          <w:lang w:val="en-US"/>
        </w:rPr>
      </w:pPr>
    </w:p>
    <w:p w14:paraId="1E9C8671" w14:textId="76C31C55" w:rsidR="00551433" w:rsidRDefault="00972586">
      <w:pPr>
        <w:rPr>
          <w:color w:val="2F5496" w:themeColor="accent1" w:themeShade="BF"/>
          <w:sz w:val="28"/>
          <w:szCs w:val="28"/>
          <w:lang w:val="en-US"/>
        </w:rPr>
      </w:pPr>
      <w:r w:rsidRPr="00551433">
        <w:lastRenderedPageBreak/>
        <w:drawing>
          <wp:anchor distT="0" distB="0" distL="114300" distR="114300" simplePos="0" relativeHeight="251659264" behindDoc="0" locked="0" layoutInCell="1" allowOverlap="1" wp14:anchorId="1AD8BD25" wp14:editId="2E1DDC07">
            <wp:simplePos x="0" y="0"/>
            <wp:positionH relativeFrom="margin">
              <wp:posOffset>1619250</wp:posOffset>
            </wp:positionH>
            <wp:positionV relativeFrom="paragraph">
              <wp:posOffset>12700</wp:posOffset>
            </wp:positionV>
            <wp:extent cx="5610225" cy="3505200"/>
            <wp:effectExtent l="0" t="0" r="9525" b="0"/>
            <wp:wrapNone/>
            <wp:docPr id="6093344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95FB9" w14:textId="64D9ABD0" w:rsidR="00234B5F" w:rsidRDefault="00234B5F">
      <w:pPr>
        <w:rPr>
          <w:color w:val="2F5496" w:themeColor="accent1" w:themeShade="BF"/>
          <w:sz w:val="28"/>
          <w:szCs w:val="28"/>
          <w:lang w:val="en-US"/>
        </w:rPr>
      </w:pPr>
    </w:p>
    <w:p w14:paraId="7A4C3474" w14:textId="77777777" w:rsidR="00234B5F" w:rsidRDefault="00234B5F">
      <w:pPr>
        <w:rPr>
          <w:color w:val="2F5496" w:themeColor="accent1" w:themeShade="BF"/>
          <w:sz w:val="28"/>
          <w:szCs w:val="28"/>
          <w:lang w:val="en-US"/>
        </w:rPr>
      </w:pPr>
    </w:p>
    <w:p w14:paraId="0C94E7F6" w14:textId="77777777" w:rsidR="00234B5F" w:rsidRDefault="00234B5F">
      <w:pPr>
        <w:rPr>
          <w:color w:val="2F5496" w:themeColor="accent1" w:themeShade="BF"/>
          <w:sz w:val="28"/>
          <w:szCs w:val="28"/>
          <w:lang w:val="en-US"/>
        </w:rPr>
      </w:pPr>
    </w:p>
    <w:p w14:paraId="7E6D915F" w14:textId="77777777" w:rsidR="00234B5F" w:rsidRDefault="00234B5F">
      <w:pPr>
        <w:rPr>
          <w:color w:val="2F5496" w:themeColor="accent1" w:themeShade="BF"/>
          <w:sz w:val="28"/>
          <w:szCs w:val="28"/>
          <w:lang w:val="en-US"/>
        </w:rPr>
      </w:pPr>
    </w:p>
    <w:p w14:paraId="07A5C940" w14:textId="77777777" w:rsidR="00551433" w:rsidRDefault="00551433">
      <w:pPr>
        <w:rPr>
          <w:color w:val="2F5496" w:themeColor="accent1" w:themeShade="BF"/>
          <w:sz w:val="28"/>
          <w:szCs w:val="28"/>
          <w:lang w:val="en-US"/>
        </w:rPr>
      </w:pPr>
    </w:p>
    <w:p w14:paraId="773B5E52" w14:textId="77777777" w:rsidR="00234B5F" w:rsidRDefault="00234B5F">
      <w:pPr>
        <w:rPr>
          <w:color w:val="2F5496" w:themeColor="accent1" w:themeShade="BF"/>
          <w:sz w:val="28"/>
          <w:szCs w:val="28"/>
          <w:lang w:val="en-US"/>
        </w:rPr>
      </w:pPr>
    </w:p>
    <w:p w14:paraId="45D9D070" w14:textId="77777777" w:rsidR="00234B5F" w:rsidRDefault="00234B5F">
      <w:pPr>
        <w:rPr>
          <w:color w:val="2F5496" w:themeColor="accent1" w:themeShade="BF"/>
          <w:sz w:val="28"/>
          <w:szCs w:val="28"/>
          <w:lang w:val="en-US"/>
        </w:rPr>
      </w:pPr>
    </w:p>
    <w:p w14:paraId="140067BE" w14:textId="77777777" w:rsidR="00234B5F" w:rsidRDefault="00234B5F">
      <w:pPr>
        <w:rPr>
          <w:color w:val="2F5496" w:themeColor="accent1" w:themeShade="BF"/>
          <w:sz w:val="28"/>
          <w:szCs w:val="28"/>
          <w:lang w:val="en-US"/>
        </w:rPr>
      </w:pPr>
    </w:p>
    <w:p w14:paraId="6F83A171" w14:textId="77777777" w:rsidR="00234B5F" w:rsidRDefault="00234B5F">
      <w:pPr>
        <w:rPr>
          <w:color w:val="2F5496" w:themeColor="accent1" w:themeShade="BF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8379C9" w14:paraId="0A32FCD7" w14:textId="77777777" w:rsidTr="00C070DE">
        <w:tc>
          <w:tcPr>
            <w:tcW w:w="13948" w:type="dxa"/>
            <w:shd w:val="clear" w:color="auto" w:fill="D9E2F3" w:themeFill="accent1" w:themeFillTint="33"/>
          </w:tcPr>
          <w:p w14:paraId="43F1F632" w14:textId="6EA25649" w:rsidR="00C070DE" w:rsidRDefault="00551433" w:rsidP="008379C9">
            <w:pPr>
              <w:spacing w:after="12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Plan </w:t>
            </w:r>
            <w:r w:rsidR="00234B5F">
              <w:rPr>
                <w:color w:val="000000" w:themeColor="text1"/>
                <w:lang w:val="en-US"/>
              </w:rPr>
              <w:t>Prepared by:</w:t>
            </w:r>
          </w:p>
          <w:p w14:paraId="4FB4C3AD" w14:textId="0A4DCF3A" w:rsidR="008379C9" w:rsidRDefault="00C070DE" w:rsidP="008379C9">
            <w:pPr>
              <w:spacing w:after="12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                                   </w:t>
            </w:r>
            <w:r w:rsidR="008379C9">
              <w:rPr>
                <w:color w:val="000000" w:themeColor="text1"/>
                <w:lang w:val="en-US"/>
              </w:rPr>
              <w:t>Full Name</w:t>
            </w:r>
            <w:r w:rsidR="00227F7A">
              <w:rPr>
                <w:color w:val="000000" w:themeColor="text1"/>
                <w:lang w:val="en-US"/>
              </w:rPr>
              <w:t xml:space="preserve">: </w:t>
            </w:r>
            <w:r w:rsidR="00234B5F">
              <w:rPr>
                <w:color w:val="000000" w:themeColor="text1"/>
                <w:lang w:val="en-US"/>
              </w:rPr>
              <w:t xml:space="preserve">                                                                         Date: </w:t>
            </w:r>
          </w:p>
          <w:p w14:paraId="7D7E102F" w14:textId="33C6FBCA" w:rsidR="00062B3E" w:rsidRDefault="00C070DE" w:rsidP="00062B3E">
            <w:pPr>
              <w:pStyle w:val="NormalWeb"/>
            </w:pPr>
            <w:r>
              <w:rPr>
                <w:color w:val="000000" w:themeColor="text1"/>
                <w:lang w:val="en-US"/>
              </w:rPr>
              <w:t xml:space="preserve">                                </w:t>
            </w:r>
            <w:r w:rsidR="008379C9">
              <w:rPr>
                <w:color w:val="000000" w:themeColor="text1"/>
                <w:lang w:val="en-US"/>
              </w:rPr>
              <w:t>Signature</w:t>
            </w:r>
            <w:r w:rsidR="00062B3E">
              <w:rPr>
                <w:color w:val="000000" w:themeColor="text1"/>
                <w:lang w:val="en-US"/>
              </w:rPr>
              <w:t xml:space="preserve">: </w:t>
            </w:r>
          </w:p>
          <w:p w14:paraId="130D8EFB" w14:textId="6613930C" w:rsidR="008379C9" w:rsidRPr="00E56B65" w:rsidRDefault="00E56B65" w:rsidP="00E56B65">
            <w:pPr>
              <w:spacing w:after="12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                                   </w:t>
            </w:r>
            <w:r w:rsidR="008379C9">
              <w:rPr>
                <w:color w:val="000000" w:themeColor="text1"/>
                <w:lang w:val="en-US"/>
              </w:rPr>
              <w:t>Role/Position</w:t>
            </w:r>
            <w:r w:rsidR="00D437E7">
              <w:rPr>
                <w:color w:val="000000" w:themeColor="text1"/>
                <w:lang w:val="en-US"/>
              </w:rPr>
              <w:t>:</w:t>
            </w:r>
            <w:r w:rsidR="008379C9">
              <w:rPr>
                <w:color w:val="000000" w:themeColor="text1"/>
                <w:lang w:val="en-US"/>
              </w:rPr>
              <w:t xml:space="preserve">                   </w:t>
            </w:r>
            <w:r w:rsidR="00D437E7">
              <w:rPr>
                <w:color w:val="000000" w:themeColor="text1"/>
                <w:lang w:val="en-US"/>
              </w:rPr>
              <w:t xml:space="preserve">                                             </w:t>
            </w:r>
          </w:p>
        </w:tc>
      </w:tr>
      <w:tr w:rsidR="00393155" w14:paraId="05DAB0DE" w14:textId="77777777" w:rsidTr="00393155">
        <w:tc>
          <w:tcPr>
            <w:tcW w:w="13948" w:type="dxa"/>
          </w:tcPr>
          <w:p w14:paraId="2FE747E2" w14:textId="77777777" w:rsidR="00551433" w:rsidRDefault="00393155" w:rsidP="00120A59">
            <w:pPr>
              <w:rPr>
                <w:color w:val="FFFFFF" w:themeColor="background1"/>
                <w:lang w:val="en-US"/>
              </w:rPr>
            </w:pPr>
            <w:r w:rsidRPr="00B53B19">
              <w:rPr>
                <w:color w:val="FFFFFF" w:themeColor="background1"/>
                <w:lang w:val="en-US"/>
              </w:rPr>
              <w:t>Plan</w:t>
            </w:r>
          </w:p>
          <w:p w14:paraId="2D343F76" w14:textId="77777777" w:rsidR="00551433" w:rsidRDefault="00551433" w:rsidP="00551433">
            <w:pPr>
              <w:spacing w:after="120"/>
              <w:rPr>
                <w:color w:val="000000" w:themeColor="text1"/>
                <w:lang w:val="en-US"/>
              </w:rPr>
            </w:pPr>
            <w:r w:rsidRPr="008379C9">
              <w:rPr>
                <w:color w:val="000000" w:themeColor="text1"/>
                <w:lang w:val="en-US"/>
              </w:rPr>
              <w:t xml:space="preserve">Prepared in </w:t>
            </w:r>
            <w:r>
              <w:rPr>
                <w:color w:val="000000" w:themeColor="text1"/>
                <w:lang w:val="en-US"/>
              </w:rPr>
              <w:t xml:space="preserve">consultation with               </w:t>
            </w:r>
          </w:p>
          <w:p w14:paraId="48735DB2" w14:textId="77777777" w:rsidR="00551433" w:rsidRDefault="00551433" w:rsidP="00551433">
            <w:pPr>
              <w:spacing w:after="12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                                   Full Name: </w:t>
            </w:r>
          </w:p>
          <w:p w14:paraId="0CDE489D" w14:textId="77777777" w:rsidR="00551433" w:rsidRDefault="00551433" w:rsidP="00551433">
            <w:pPr>
              <w:pStyle w:val="NormalWeb"/>
            </w:pPr>
            <w:r>
              <w:rPr>
                <w:color w:val="000000" w:themeColor="text1"/>
                <w:lang w:val="en-US"/>
              </w:rPr>
              <w:t xml:space="preserve">                                Signature: </w:t>
            </w:r>
          </w:p>
          <w:p w14:paraId="3C612B3C" w14:textId="4694656F" w:rsidR="00551433" w:rsidRDefault="00551433" w:rsidP="00551433">
            <w:pPr>
              <w:rPr>
                <w:color w:val="FFFFFF" w:themeColor="background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                                   Role/Position:                                                                 Date:</w:t>
            </w:r>
          </w:p>
          <w:p w14:paraId="61794F0E" w14:textId="7FCA4FB2" w:rsidR="00393155" w:rsidRPr="00B53B19" w:rsidRDefault="00393155" w:rsidP="00120A59">
            <w:pPr>
              <w:rPr>
                <w:color w:val="FFFFFF" w:themeColor="background1"/>
                <w:lang w:val="en-US"/>
              </w:rPr>
            </w:pPr>
          </w:p>
        </w:tc>
      </w:tr>
      <w:tr w:rsidR="00393155" w14:paraId="1D0D5ED4" w14:textId="77777777" w:rsidTr="00393155">
        <w:tc>
          <w:tcPr>
            <w:tcW w:w="13948" w:type="dxa"/>
          </w:tcPr>
          <w:p w14:paraId="2BFC30FF" w14:textId="77FC7584" w:rsidR="00393155" w:rsidRDefault="00393155" w:rsidP="00120A59">
            <w:pPr>
              <w:rPr>
                <w:lang w:val="en-US"/>
              </w:rPr>
            </w:pPr>
            <w:r w:rsidRPr="003F0D3D">
              <w:rPr>
                <w:lang w:val="en-US"/>
              </w:rPr>
              <w:lastRenderedPageBreak/>
              <w:t>R</w:t>
            </w:r>
            <w:r>
              <w:rPr>
                <w:lang w:val="en-US"/>
              </w:rPr>
              <w:t xml:space="preserve">isks </w:t>
            </w:r>
            <w:r w:rsidR="008E5A5E">
              <w:rPr>
                <w:lang w:val="en-US"/>
              </w:rPr>
              <w:t xml:space="preserve">that </w:t>
            </w:r>
            <w:r>
              <w:rPr>
                <w:lang w:val="en-US"/>
              </w:rPr>
              <w:t>are identified from this Risk Assessment have been addressed within policy</w:t>
            </w:r>
          </w:p>
          <w:p w14:paraId="04F05ED6" w14:textId="5BC8A6A9" w:rsidR="00393155" w:rsidRDefault="00393155" w:rsidP="00120A59">
            <w:pPr>
              <w:tabs>
                <w:tab w:val="left" w:pos="7965"/>
              </w:tabs>
              <w:rPr>
                <w:lang w:val="en-US"/>
              </w:rPr>
            </w:pPr>
            <w:r>
              <w:rPr>
                <w:lang w:val="en-US"/>
              </w:rPr>
              <w:t>and procedure (regulation 84C) as well as other matters required under regulation 84C, including</w:t>
            </w:r>
            <w:r w:rsidR="005242C1">
              <w:rPr>
                <w:lang w:val="en-US"/>
              </w:rPr>
              <w:t xml:space="preserve"> th</w:t>
            </w:r>
            <w:r w:rsidR="00A675BA">
              <w:rPr>
                <w:lang w:val="en-US"/>
              </w:rPr>
              <w:t xml:space="preserve">e </w:t>
            </w:r>
            <w:r w:rsidR="00E56B65">
              <w:rPr>
                <w:lang w:val="en-US"/>
              </w:rPr>
              <w:t>following</w:t>
            </w:r>
            <w:r>
              <w:rPr>
                <w:lang w:val="en-US"/>
              </w:rPr>
              <w:t xml:space="preserve">: </w:t>
            </w:r>
          </w:p>
          <w:p w14:paraId="1472F410" w14:textId="77777777" w:rsidR="00393155" w:rsidRDefault="00393155" w:rsidP="00120A59">
            <w:pPr>
              <w:tabs>
                <w:tab w:val="left" w:pos="7965"/>
              </w:tabs>
              <w:rPr>
                <w:lang w:val="en-US"/>
              </w:rPr>
            </w:pPr>
          </w:p>
          <w:p w14:paraId="1909C5C2" w14:textId="77777777" w:rsidR="00393155" w:rsidRPr="00B71BB8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number, ages and developmental stages of children being educated and </w:t>
            </w:r>
          </w:p>
          <w:p w14:paraId="26F462F1" w14:textId="77777777" w:rsidR="00393155" w:rsidRDefault="00393155" w:rsidP="00120A59">
            <w:pPr>
              <w:ind w:left="720"/>
              <w:rPr>
                <w:lang w:val="en-US"/>
              </w:rPr>
            </w:pPr>
            <w:r>
              <w:rPr>
                <w:lang w:val="en-US"/>
              </w:rPr>
              <w:t>cared for.</w:t>
            </w:r>
          </w:p>
          <w:p w14:paraId="08848BA0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sleep and rest needs of children at the service (including specific health           </w:t>
            </w:r>
          </w:p>
          <w:p w14:paraId="5FED24F5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care needs, cultural preferences, sleep and rest needs of individual children</w:t>
            </w:r>
          </w:p>
          <w:p w14:paraId="27AFAECF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 xml:space="preserve">and requests from families about a child’s sleep and rest) </w:t>
            </w:r>
          </w:p>
          <w:p w14:paraId="19D212F1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The ability of the Educator to adequately supervise and monitor children during</w:t>
            </w:r>
          </w:p>
          <w:p w14:paraId="2B2D75ED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 xml:space="preserve"> sleep and rest periods</w:t>
            </w:r>
          </w:p>
          <w:p w14:paraId="0A11DECA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level of knowledge and training of the Educator supervising children during </w:t>
            </w:r>
          </w:p>
          <w:p w14:paraId="6A9CAF1E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sleep and rest periods</w:t>
            </w:r>
          </w:p>
          <w:p w14:paraId="17F6F388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location of the sleep areas including the arrangement of cots </w:t>
            </w:r>
          </w:p>
          <w:p w14:paraId="77E975E1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and beds within the sleep and rest area</w:t>
            </w:r>
          </w:p>
          <w:p w14:paraId="525C31E6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The safety and suitability of any cots, beds and bedding equipment and</w:t>
            </w:r>
          </w:p>
          <w:p w14:paraId="35F31375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 xml:space="preserve">having regard to the ages and developmental stages of the children who will </w:t>
            </w:r>
          </w:p>
          <w:p w14:paraId="493E2D3F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use them</w:t>
            </w:r>
          </w:p>
          <w:p w14:paraId="715A9723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Any potential hazard in the sleep and rest area or on a child during sleep and</w:t>
            </w:r>
          </w:p>
          <w:p w14:paraId="3B64FDF8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rest periods</w:t>
            </w:r>
          </w:p>
          <w:p w14:paraId="2C6FEE6F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physical safety and suitability of the sleep and rest environment, including </w:t>
            </w:r>
          </w:p>
          <w:p w14:paraId="5D1ADBE8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temperature, lighting and ventilation</w:t>
            </w:r>
          </w:p>
          <w:p w14:paraId="6A734D56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For FDC services that provide overnight care to a child, any risks that the </w:t>
            </w:r>
          </w:p>
          <w:p w14:paraId="328B56D1" w14:textId="77777777" w:rsidR="00393155" w:rsidRDefault="00393155" w:rsidP="00D83427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 xml:space="preserve">overnight care provided may pose to the safety, health and wellbeing of the child.   </w:t>
            </w:r>
            <w:r w:rsidRPr="00BD36D0">
              <w:rPr>
                <w:lang w:val="en-US"/>
              </w:rPr>
              <w:t xml:space="preserve"> </w:t>
            </w:r>
          </w:p>
          <w:p w14:paraId="14690C66" w14:textId="4841D210" w:rsidR="00D83427" w:rsidRPr="00D83427" w:rsidRDefault="00D83427" w:rsidP="00D83427">
            <w:pPr>
              <w:pStyle w:val="ListParagraph"/>
              <w:rPr>
                <w:lang w:val="en-US"/>
              </w:rPr>
            </w:pPr>
          </w:p>
        </w:tc>
      </w:tr>
      <w:tr w:rsidR="00393155" w14:paraId="41BC874A" w14:textId="77777777" w:rsidTr="00393155">
        <w:tc>
          <w:tcPr>
            <w:tcW w:w="13948" w:type="dxa"/>
          </w:tcPr>
          <w:p w14:paraId="4D5BF048" w14:textId="77777777" w:rsidR="00450A41" w:rsidRDefault="00450A41" w:rsidP="00120A59">
            <w:pPr>
              <w:spacing w:after="120"/>
              <w:rPr>
                <w:lang w:val="en-US"/>
              </w:rPr>
            </w:pPr>
          </w:p>
          <w:p w14:paraId="047822F1" w14:textId="764A9D21" w:rsidR="00450A41" w:rsidRPr="00551433" w:rsidRDefault="00393155" w:rsidP="00120A59">
            <w:pPr>
              <w:spacing w:after="120"/>
              <w:rPr>
                <w:b/>
                <w:bCs/>
                <w:lang w:val="en-US"/>
              </w:rPr>
            </w:pPr>
            <w:r w:rsidRPr="00551433">
              <w:rPr>
                <w:b/>
                <w:bCs/>
                <w:lang w:val="en-US"/>
              </w:rPr>
              <w:t xml:space="preserve">Next sleep and rest risk assessment to be conducted before:    </w:t>
            </w:r>
          </w:p>
          <w:p w14:paraId="643E3678" w14:textId="77777777" w:rsidR="00393155" w:rsidRDefault="00393155" w:rsidP="00120A59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*AND as soon as practicable after becoming aware of any circumstance that may affect the safety, health and wellbeing of children during sleep and rest</w:t>
            </w:r>
          </w:p>
        </w:tc>
      </w:tr>
    </w:tbl>
    <w:p w14:paraId="7CE1F3FA" w14:textId="77777777" w:rsidR="006838EC" w:rsidRPr="006838EC" w:rsidRDefault="006838EC" w:rsidP="006838EC">
      <w:pPr>
        <w:spacing w:after="120"/>
        <w:rPr>
          <w:lang w:val="en-US"/>
        </w:rPr>
      </w:pPr>
    </w:p>
    <w:sectPr w:rsidR="006838EC" w:rsidRPr="006838EC" w:rsidSect="0030548F">
      <w:footerReference w:type="default" r:id="rId13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1BFB6" w14:textId="77777777" w:rsidR="00A17F3A" w:rsidRDefault="00A17F3A" w:rsidP="00444148">
      <w:pPr>
        <w:spacing w:after="0" w:line="240" w:lineRule="auto"/>
      </w:pPr>
      <w:r>
        <w:separator/>
      </w:r>
    </w:p>
  </w:endnote>
  <w:endnote w:type="continuationSeparator" w:id="0">
    <w:p w14:paraId="5993ACF3" w14:textId="77777777" w:rsidR="00A17F3A" w:rsidRDefault="00A17F3A" w:rsidP="004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66BB" w14:textId="77777777" w:rsidR="00444148" w:rsidRDefault="00444148">
    <w:pPr>
      <w:pStyle w:val="Footer"/>
    </w:pPr>
  </w:p>
  <w:p w14:paraId="20BAB420" w14:textId="77777777" w:rsidR="00444148" w:rsidRDefault="00444148">
    <w:pPr>
      <w:pStyle w:val="Footer"/>
    </w:pPr>
  </w:p>
  <w:p w14:paraId="6261A458" w14:textId="77777777" w:rsidR="00444148" w:rsidRDefault="00444148">
    <w:pPr>
      <w:pStyle w:val="Footer"/>
    </w:pPr>
  </w:p>
  <w:p w14:paraId="03612C9B" w14:textId="77777777" w:rsidR="00444148" w:rsidRDefault="0044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5E0D" w14:textId="77777777" w:rsidR="00A17F3A" w:rsidRDefault="00A17F3A" w:rsidP="00444148">
      <w:pPr>
        <w:spacing w:after="0" w:line="240" w:lineRule="auto"/>
      </w:pPr>
      <w:r>
        <w:separator/>
      </w:r>
    </w:p>
  </w:footnote>
  <w:footnote w:type="continuationSeparator" w:id="0">
    <w:p w14:paraId="0E81CB55" w14:textId="77777777" w:rsidR="00A17F3A" w:rsidRDefault="00A17F3A" w:rsidP="0044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329B"/>
    <w:multiLevelType w:val="multilevel"/>
    <w:tmpl w:val="4B72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865BDA"/>
    <w:multiLevelType w:val="hybridMultilevel"/>
    <w:tmpl w:val="F87A0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57D3D"/>
    <w:multiLevelType w:val="multilevel"/>
    <w:tmpl w:val="A18E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0E4169"/>
    <w:multiLevelType w:val="hybridMultilevel"/>
    <w:tmpl w:val="1C0A02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A0402"/>
    <w:multiLevelType w:val="hybridMultilevel"/>
    <w:tmpl w:val="B412B50C"/>
    <w:lvl w:ilvl="0" w:tplc="DF6A9AF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F65"/>
    <w:multiLevelType w:val="hybridMultilevel"/>
    <w:tmpl w:val="FACE7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7654F"/>
    <w:multiLevelType w:val="hybridMultilevel"/>
    <w:tmpl w:val="6834E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D5002"/>
    <w:multiLevelType w:val="multilevel"/>
    <w:tmpl w:val="47D6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874239"/>
    <w:multiLevelType w:val="hybridMultilevel"/>
    <w:tmpl w:val="68A01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6340F"/>
    <w:multiLevelType w:val="hybridMultilevel"/>
    <w:tmpl w:val="DB1663EE"/>
    <w:lvl w:ilvl="0" w:tplc="F9FCC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385623" w:themeColor="accent6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31DF1"/>
    <w:multiLevelType w:val="multilevel"/>
    <w:tmpl w:val="C8A4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837F7C"/>
    <w:multiLevelType w:val="multilevel"/>
    <w:tmpl w:val="1EA4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7D4B44"/>
    <w:multiLevelType w:val="hybridMultilevel"/>
    <w:tmpl w:val="5378AD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67421"/>
    <w:multiLevelType w:val="hybridMultilevel"/>
    <w:tmpl w:val="DFA68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9524E"/>
    <w:multiLevelType w:val="multilevel"/>
    <w:tmpl w:val="748E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512E34"/>
    <w:multiLevelType w:val="hybridMultilevel"/>
    <w:tmpl w:val="5F7C9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854CD"/>
    <w:multiLevelType w:val="hybridMultilevel"/>
    <w:tmpl w:val="8690B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56328"/>
    <w:multiLevelType w:val="hybridMultilevel"/>
    <w:tmpl w:val="76867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500A0"/>
    <w:multiLevelType w:val="hybridMultilevel"/>
    <w:tmpl w:val="8112F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30124"/>
    <w:multiLevelType w:val="multilevel"/>
    <w:tmpl w:val="CC0E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395DAE"/>
    <w:multiLevelType w:val="multilevel"/>
    <w:tmpl w:val="7020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113B96"/>
    <w:multiLevelType w:val="hybridMultilevel"/>
    <w:tmpl w:val="B728F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C0266"/>
    <w:multiLevelType w:val="hybridMultilevel"/>
    <w:tmpl w:val="70EA4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63707"/>
    <w:multiLevelType w:val="hybridMultilevel"/>
    <w:tmpl w:val="CAE07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C7C9B"/>
    <w:multiLevelType w:val="hybridMultilevel"/>
    <w:tmpl w:val="131A2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737550">
    <w:abstractNumId w:val="9"/>
  </w:num>
  <w:num w:numId="2" w16cid:durableId="217670518">
    <w:abstractNumId w:val="4"/>
  </w:num>
  <w:num w:numId="3" w16cid:durableId="800805223">
    <w:abstractNumId w:val="3"/>
  </w:num>
  <w:num w:numId="4" w16cid:durableId="1526868866">
    <w:abstractNumId w:val="12"/>
  </w:num>
  <w:num w:numId="5" w16cid:durableId="808474166">
    <w:abstractNumId w:val="6"/>
  </w:num>
  <w:num w:numId="6" w16cid:durableId="369034973">
    <w:abstractNumId w:val="1"/>
  </w:num>
  <w:num w:numId="7" w16cid:durableId="169493877">
    <w:abstractNumId w:val="15"/>
  </w:num>
  <w:num w:numId="8" w16cid:durableId="971448276">
    <w:abstractNumId w:val="18"/>
  </w:num>
  <w:num w:numId="9" w16cid:durableId="1714572624">
    <w:abstractNumId w:val="13"/>
  </w:num>
  <w:num w:numId="10" w16cid:durableId="429740202">
    <w:abstractNumId w:val="17"/>
  </w:num>
  <w:num w:numId="11" w16cid:durableId="1920939128">
    <w:abstractNumId w:val="5"/>
  </w:num>
  <w:num w:numId="12" w16cid:durableId="249123757">
    <w:abstractNumId w:val="16"/>
  </w:num>
  <w:num w:numId="13" w16cid:durableId="921446218">
    <w:abstractNumId w:val="24"/>
  </w:num>
  <w:num w:numId="14" w16cid:durableId="1531334029">
    <w:abstractNumId w:val="22"/>
  </w:num>
  <w:num w:numId="15" w16cid:durableId="2028827938">
    <w:abstractNumId w:val="23"/>
  </w:num>
  <w:num w:numId="16" w16cid:durableId="1269239677">
    <w:abstractNumId w:val="21"/>
  </w:num>
  <w:num w:numId="17" w16cid:durableId="1237941026">
    <w:abstractNumId w:val="8"/>
  </w:num>
  <w:num w:numId="18" w16cid:durableId="789469641">
    <w:abstractNumId w:val="20"/>
  </w:num>
  <w:num w:numId="19" w16cid:durableId="265968367">
    <w:abstractNumId w:val="11"/>
  </w:num>
  <w:num w:numId="20" w16cid:durableId="525098504">
    <w:abstractNumId w:val="14"/>
  </w:num>
  <w:num w:numId="21" w16cid:durableId="1740009270">
    <w:abstractNumId w:val="2"/>
  </w:num>
  <w:num w:numId="22" w16cid:durableId="384254064">
    <w:abstractNumId w:val="7"/>
  </w:num>
  <w:num w:numId="23" w16cid:durableId="1693917471">
    <w:abstractNumId w:val="10"/>
  </w:num>
  <w:num w:numId="24" w16cid:durableId="1041435888">
    <w:abstractNumId w:val="19"/>
  </w:num>
  <w:num w:numId="25" w16cid:durableId="7845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8F"/>
    <w:rsid w:val="00010092"/>
    <w:rsid w:val="00011E97"/>
    <w:rsid w:val="000243F1"/>
    <w:rsid w:val="0004065E"/>
    <w:rsid w:val="00052A7C"/>
    <w:rsid w:val="00062B3E"/>
    <w:rsid w:val="00084C4F"/>
    <w:rsid w:val="00094335"/>
    <w:rsid w:val="000C3FA0"/>
    <w:rsid w:val="000C528D"/>
    <w:rsid w:val="000E005D"/>
    <w:rsid w:val="000E0B98"/>
    <w:rsid w:val="000E2C42"/>
    <w:rsid w:val="001066FF"/>
    <w:rsid w:val="00121081"/>
    <w:rsid w:val="00121CD8"/>
    <w:rsid w:val="00130FF8"/>
    <w:rsid w:val="001663BC"/>
    <w:rsid w:val="001757B6"/>
    <w:rsid w:val="00182778"/>
    <w:rsid w:val="00182F61"/>
    <w:rsid w:val="001A100D"/>
    <w:rsid w:val="001C09B4"/>
    <w:rsid w:val="001C7188"/>
    <w:rsid w:val="001D7400"/>
    <w:rsid w:val="001E018B"/>
    <w:rsid w:val="001E0E3B"/>
    <w:rsid w:val="001F7C7A"/>
    <w:rsid w:val="00204ED0"/>
    <w:rsid w:val="00212655"/>
    <w:rsid w:val="00227F7A"/>
    <w:rsid w:val="00234B5F"/>
    <w:rsid w:val="00241E34"/>
    <w:rsid w:val="0024641B"/>
    <w:rsid w:val="002648B0"/>
    <w:rsid w:val="00271568"/>
    <w:rsid w:val="00276F68"/>
    <w:rsid w:val="002B0B6B"/>
    <w:rsid w:val="002B49C3"/>
    <w:rsid w:val="002D0988"/>
    <w:rsid w:val="002E338C"/>
    <w:rsid w:val="002F0B69"/>
    <w:rsid w:val="0030548F"/>
    <w:rsid w:val="0032092F"/>
    <w:rsid w:val="00321D6C"/>
    <w:rsid w:val="00345BED"/>
    <w:rsid w:val="003462D0"/>
    <w:rsid w:val="00364703"/>
    <w:rsid w:val="00381A73"/>
    <w:rsid w:val="00381CC4"/>
    <w:rsid w:val="00385AE8"/>
    <w:rsid w:val="003921F4"/>
    <w:rsid w:val="0039249A"/>
    <w:rsid w:val="00393155"/>
    <w:rsid w:val="00397588"/>
    <w:rsid w:val="003D01BF"/>
    <w:rsid w:val="003D22F5"/>
    <w:rsid w:val="003E6921"/>
    <w:rsid w:val="003E6A6F"/>
    <w:rsid w:val="003F0D3D"/>
    <w:rsid w:val="004154BE"/>
    <w:rsid w:val="004214E0"/>
    <w:rsid w:val="00437AC4"/>
    <w:rsid w:val="00443453"/>
    <w:rsid w:val="00444148"/>
    <w:rsid w:val="00450A41"/>
    <w:rsid w:val="00465626"/>
    <w:rsid w:val="004673FA"/>
    <w:rsid w:val="004724E9"/>
    <w:rsid w:val="004830C3"/>
    <w:rsid w:val="0049244A"/>
    <w:rsid w:val="00495B9E"/>
    <w:rsid w:val="004A6636"/>
    <w:rsid w:val="004C28FE"/>
    <w:rsid w:val="004C7C97"/>
    <w:rsid w:val="004D0C1D"/>
    <w:rsid w:val="004D1E08"/>
    <w:rsid w:val="005167A7"/>
    <w:rsid w:val="0052173F"/>
    <w:rsid w:val="005242C1"/>
    <w:rsid w:val="00535C24"/>
    <w:rsid w:val="005452AB"/>
    <w:rsid w:val="00547A71"/>
    <w:rsid w:val="00551433"/>
    <w:rsid w:val="005714D5"/>
    <w:rsid w:val="005760A6"/>
    <w:rsid w:val="00583983"/>
    <w:rsid w:val="005C02E8"/>
    <w:rsid w:val="005C195C"/>
    <w:rsid w:val="005C3AB1"/>
    <w:rsid w:val="005D2BDF"/>
    <w:rsid w:val="005E2F16"/>
    <w:rsid w:val="005E787D"/>
    <w:rsid w:val="005F04C3"/>
    <w:rsid w:val="005F0541"/>
    <w:rsid w:val="005F42B2"/>
    <w:rsid w:val="0061694C"/>
    <w:rsid w:val="00617CD1"/>
    <w:rsid w:val="0062025B"/>
    <w:rsid w:val="00624F93"/>
    <w:rsid w:val="00636D6D"/>
    <w:rsid w:val="006838EC"/>
    <w:rsid w:val="00687C01"/>
    <w:rsid w:val="006B2A5E"/>
    <w:rsid w:val="006B7C71"/>
    <w:rsid w:val="006E5B77"/>
    <w:rsid w:val="006E680B"/>
    <w:rsid w:val="006F0E30"/>
    <w:rsid w:val="006F431B"/>
    <w:rsid w:val="006F435F"/>
    <w:rsid w:val="0071658D"/>
    <w:rsid w:val="00723A26"/>
    <w:rsid w:val="00745B8E"/>
    <w:rsid w:val="007673B6"/>
    <w:rsid w:val="007723A1"/>
    <w:rsid w:val="00783E17"/>
    <w:rsid w:val="00784014"/>
    <w:rsid w:val="007864C5"/>
    <w:rsid w:val="00797262"/>
    <w:rsid w:val="007A0A81"/>
    <w:rsid w:val="007D636D"/>
    <w:rsid w:val="007E456E"/>
    <w:rsid w:val="007F0CA6"/>
    <w:rsid w:val="007F4B5F"/>
    <w:rsid w:val="00817C0E"/>
    <w:rsid w:val="00831633"/>
    <w:rsid w:val="00832379"/>
    <w:rsid w:val="008347A3"/>
    <w:rsid w:val="008358AF"/>
    <w:rsid w:val="008379C9"/>
    <w:rsid w:val="00846EB6"/>
    <w:rsid w:val="008536F2"/>
    <w:rsid w:val="00855219"/>
    <w:rsid w:val="00871769"/>
    <w:rsid w:val="00886BE7"/>
    <w:rsid w:val="00890D57"/>
    <w:rsid w:val="008A5329"/>
    <w:rsid w:val="008B6876"/>
    <w:rsid w:val="008E5A5E"/>
    <w:rsid w:val="008F486A"/>
    <w:rsid w:val="008F5D54"/>
    <w:rsid w:val="00915718"/>
    <w:rsid w:val="0091642E"/>
    <w:rsid w:val="00922F58"/>
    <w:rsid w:val="00924FE7"/>
    <w:rsid w:val="00933B19"/>
    <w:rsid w:val="00940C38"/>
    <w:rsid w:val="00946E2D"/>
    <w:rsid w:val="0096143C"/>
    <w:rsid w:val="00961B7A"/>
    <w:rsid w:val="00972586"/>
    <w:rsid w:val="009A529B"/>
    <w:rsid w:val="009A6E60"/>
    <w:rsid w:val="009B0B5E"/>
    <w:rsid w:val="009E0CD5"/>
    <w:rsid w:val="009E2691"/>
    <w:rsid w:val="009E3E0C"/>
    <w:rsid w:val="009E76E2"/>
    <w:rsid w:val="009F245E"/>
    <w:rsid w:val="009F2991"/>
    <w:rsid w:val="00A031A6"/>
    <w:rsid w:val="00A069E7"/>
    <w:rsid w:val="00A06A90"/>
    <w:rsid w:val="00A17F3A"/>
    <w:rsid w:val="00A2656B"/>
    <w:rsid w:val="00A4658D"/>
    <w:rsid w:val="00A47080"/>
    <w:rsid w:val="00A55A61"/>
    <w:rsid w:val="00A6310A"/>
    <w:rsid w:val="00A660D9"/>
    <w:rsid w:val="00A675BA"/>
    <w:rsid w:val="00A83398"/>
    <w:rsid w:val="00A92E5C"/>
    <w:rsid w:val="00AB3CF8"/>
    <w:rsid w:val="00AB5AA5"/>
    <w:rsid w:val="00AD033B"/>
    <w:rsid w:val="00AD5A8F"/>
    <w:rsid w:val="00AE0077"/>
    <w:rsid w:val="00B35EA8"/>
    <w:rsid w:val="00B36639"/>
    <w:rsid w:val="00B41F52"/>
    <w:rsid w:val="00B53B19"/>
    <w:rsid w:val="00B701F0"/>
    <w:rsid w:val="00B71BB8"/>
    <w:rsid w:val="00B904F3"/>
    <w:rsid w:val="00B91C99"/>
    <w:rsid w:val="00B9465E"/>
    <w:rsid w:val="00BA2562"/>
    <w:rsid w:val="00BC1E8F"/>
    <w:rsid w:val="00BD36D0"/>
    <w:rsid w:val="00BE08EF"/>
    <w:rsid w:val="00BE0B7D"/>
    <w:rsid w:val="00BE6C5E"/>
    <w:rsid w:val="00BE7DFD"/>
    <w:rsid w:val="00BF1B05"/>
    <w:rsid w:val="00C070DE"/>
    <w:rsid w:val="00C1080E"/>
    <w:rsid w:val="00C267F0"/>
    <w:rsid w:val="00C32DE6"/>
    <w:rsid w:val="00C427AA"/>
    <w:rsid w:val="00C5388E"/>
    <w:rsid w:val="00C55835"/>
    <w:rsid w:val="00C74180"/>
    <w:rsid w:val="00C76C21"/>
    <w:rsid w:val="00CA67A4"/>
    <w:rsid w:val="00CC0361"/>
    <w:rsid w:val="00CC3510"/>
    <w:rsid w:val="00CC3F0C"/>
    <w:rsid w:val="00CE2CB3"/>
    <w:rsid w:val="00CF5FA9"/>
    <w:rsid w:val="00D0238D"/>
    <w:rsid w:val="00D21D25"/>
    <w:rsid w:val="00D27A74"/>
    <w:rsid w:val="00D437E7"/>
    <w:rsid w:val="00D440E5"/>
    <w:rsid w:val="00D44C67"/>
    <w:rsid w:val="00D44D97"/>
    <w:rsid w:val="00D6269F"/>
    <w:rsid w:val="00D72C69"/>
    <w:rsid w:val="00D83427"/>
    <w:rsid w:val="00D96FCB"/>
    <w:rsid w:val="00DA7661"/>
    <w:rsid w:val="00DB3481"/>
    <w:rsid w:val="00DB6364"/>
    <w:rsid w:val="00DC7E79"/>
    <w:rsid w:val="00DE3F15"/>
    <w:rsid w:val="00DF0E9B"/>
    <w:rsid w:val="00DF63AF"/>
    <w:rsid w:val="00E06AF8"/>
    <w:rsid w:val="00E157FC"/>
    <w:rsid w:val="00E16DCC"/>
    <w:rsid w:val="00E3278F"/>
    <w:rsid w:val="00E34FC3"/>
    <w:rsid w:val="00E549CF"/>
    <w:rsid w:val="00E56B65"/>
    <w:rsid w:val="00E637B6"/>
    <w:rsid w:val="00E65359"/>
    <w:rsid w:val="00E71B36"/>
    <w:rsid w:val="00E767ED"/>
    <w:rsid w:val="00E833E0"/>
    <w:rsid w:val="00E847AD"/>
    <w:rsid w:val="00E9317F"/>
    <w:rsid w:val="00EA142E"/>
    <w:rsid w:val="00EB0CD0"/>
    <w:rsid w:val="00EB258B"/>
    <w:rsid w:val="00EB6D72"/>
    <w:rsid w:val="00ED38DC"/>
    <w:rsid w:val="00EF4283"/>
    <w:rsid w:val="00F04CCB"/>
    <w:rsid w:val="00F127FE"/>
    <w:rsid w:val="00F14111"/>
    <w:rsid w:val="00F14D6F"/>
    <w:rsid w:val="00F202E6"/>
    <w:rsid w:val="00F23C40"/>
    <w:rsid w:val="00F24A83"/>
    <w:rsid w:val="00F27B37"/>
    <w:rsid w:val="00F31401"/>
    <w:rsid w:val="00F5150C"/>
    <w:rsid w:val="00F53397"/>
    <w:rsid w:val="00F564E4"/>
    <w:rsid w:val="00F57B61"/>
    <w:rsid w:val="00F8333A"/>
    <w:rsid w:val="00F8446C"/>
    <w:rsid w:val="00F847BF"/>
    <w:rsid w:val="00F91631"/>
    <w:rsid w:val="00F972BF"/>
    <w:rsid w:val="00F978F9"/>
    <w:rsid w:val="00FA469F"/>
    <w:rsid w:val="00FA7122"/>
    <w:rsid w:val="00FB1E10"/>
    <w:rsid w:val="00FC5F99"/>
    <w:rsid w:val="00FD29CB"/>
    <w:rsid w:val="00FE30CF"/>
    <w:rsid w:val="00FE538B"/>
    <w:rsid w:val="00FF35EA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38F04"/>
  <w15:chartTrackingRefBased/>
  <w15:docId w15:val="{1F4E6467-1DAD-4FAD-AA29-7F256663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4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148"/>
  </w:style>
  <w:style w:type="paragraph" w:styleId="Footer">
    <w:name w:val="footer"/>
    <w:basedOn w:val="Normal"/>
    <w:link w:val="FooterChar"/>
    <w:uiPriority w:val="99"/>
    <w:unhideWhenUsed/>
    <w:rsid w:val="00444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148"/>
  </w:style>
  <w:style w:type="paragraph" w:styleId="NormalWeb">
    <w:name w:val="Normal (Web)"/>
    <w:basedOn w:val="Normal"/>
    <w:uiPriority w:val="99"/>
    <w:semiHidden/>
    <w:unhideWhenUsed/>
    <w:rsid w:val="0006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A77BCB161D7478E39D75DC2535D42" ma:contentTypeVersion="18" ma:contentTypeDescription="Create a new document." ma:contentTypeScope="" ma:versionID="8b94bf55546157abb519e864bf4f18ba">
  <xsd:schema xmlns:xsd="http://www.w3.org/2001/XMLSchema" xmlns:xs="http://www.w3.org/2001/XMLSchema" xmlns:p="http://schemas.microsoft.com/office/2006/metadata/properties" xmlns:ns2="e8fbee54-252e-4e82-b65c-efbaf0e2e108" xmlns:ns3="5e99b9f4-2fa4-405b-8362-3c049db6c838" targetNamespace="http://schemas.microsoft.com/office/2006/metadata/properties" ma:root="true" ma:fieldsID="a5569261f50cd9e1f03870ab3cf72aab" ns2:_="" ns3:_="">
    <xsd:import namespace="e8fbee54-252e-4e82-b65c-efbaf0e2e108"/>
    <xsd:import namespace="5e99b9f4-2fa4-405b-8362-3c049db6c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bee54-252e-4e82-b65c-efbaf0e2e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7e776-6494-4e1a-8e44-7ca4b6664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9b9f4-2fa4-405b-8362-3c049db6c83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6599719-4317-4e65-91d6-464cce4bd1f4}" ma:internalName="TaxCatchAll" ma:showField="CatchAllData" ma:web="5e99b9f4-2fa4-405b-8362-3c049db6c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bee54-252e-4e82-b65c-efbaf0e2e108">
      <Terms xmlns="http://schemas.microsoft.com/office/infopath/2007/PartnerControls"/>
    </lcf76f155ced4ddcb4097134ff3c332f>
    <TaxCatchAll xmlns="5e99b9f4-2fa4-405b-8362-3c049db6c83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A578F-C30E-4390-BA4C-1CF34658B0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C4EEE9-49EE-4481-BA8B-545BCBC37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bee54-252e-4e82-b65c-efbaf0e2e108"/>
    <ds:schemaRef ds:uri="5e99b9f4-2fa4-405b-8362-3c049db6c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5A93DD-16F3-4CE2-95F2-BCA242AEC6E7}">
  <ds:schemaRefs>
    <ds:schemaRef ds:uri="http://schemas.microsoft.com/office/2006/metadata/properties"/>
    <ds:schemaRef ds:uri="http://schemas.microsoft.com/office/infopath/2007/PartnerControls"/>
    <ds:schemaRef ds:uri="e8fbee54-252e-4e82-b65c-efbaf0e2e108"/>
    <ds:schemaRef ds:uri="5e99b9f4-2fa4-405b-8362-3c049db6c838"/>
  </ds:schemaRefs>
</ds:datastoreItem>
</file>

<file path=customXml/itemProps4.xml><?xml version="1.0" encoding="utf-8"?>
<ds:datastoreItem xmlns:ds="http://schemas.openxmlformats.org/officeDocument/2006/customXml" ds:itemID="{B2DD62E2-656D-4624-8EFE-0358D2A706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Marson</dc:creator>
  <cp:keywords/>
  <dc:description/>
  <cp:lastModifiedBy>Emma Marshall</cp:lastModifiedBy>
  <cp:revision>99</cp:revision>
  <cp:lastPrinted>2026-02-12T03:49:00Z</cp:lastPrinted>
  <dcterms:created xsi:type="dcterms:W3CDTF">2024-07-15T02:23:00Z</dcterms:created>
  <dcterms:modified xsi:type="dcterms:W3CDTF">2026-07-12T23:32:00Z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0x0101001D7A77BCB161D7478E39D75DC2535D42</vt:lpwstr>
  </property>
  <property fmtid="{D5CDD505-2E9C-101B-9397-08002B2CF9AE}" pid="3" name="MediaServiceImageTags">
    <vt:lpwstr/>
  </property>
</Properties>
</file>